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E" w:rsidRPr="007D4305" w:rsidRDefault="00BE23DE" w:rsidP="00BE23D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7D4305">
        <w:rPr>
          <w:rFonts w:ascii="Candara" w:hAnsi="Candara"/>
          <w:b/>
        </w:rPr>
        <w:t>Informativa sul trattamento dei dati personali</w:t>
      </w:r>
    </w:p>
    <w:p w:rsidR="00BE23DE" w:rsidRPr="007D4305" w:rsidRDefault="00BE23DE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7D4305">
        <w:rPr>
          <w:rFonts w:ascii="Candara" w:hAnsi="Candara"/>
          <w:b/>
        </w:rPr>
        <w:t>(Art. 14 del Regolamento UE 679/2016)</w:t>
      </w:r>
    </w:p>
    <w:p w:rsidR="00BE23DE" w:rsidRPr="007D4305" w:rsidRDefault="00BE23DE" w:rsidP="009E6AC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both"/>
        <w:rPr>
          <w:rFonts w:ascii="Candara" w:hAnsi="Candara"/>
          <w:b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</w:rPr>
      </w:pPr>
      <w:r w:rsidRPr="007D4305">
        <w:rPr>
          <w:rFonts w:ascii="Candara" w:hAnsi="Candara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7D4305">
        <w:rPr>
          <w:rFonts w:ascii="Candara" w:hAnsi="Candara"/>
        </w:rPr>
        <w:t>fornirLe</w:t>
      </w:r>
      <w:proofErr w:type="spellEnd"/>
      <w:r w:rsidRPr="007D4305">
        <w:rPr>
          <w:rFonts w:ascii="Candara" w:hAnsi="Candara"/>
        </w:rPr>
        <w:t xml:space="preserve"> informazioni circa il trattamento dei dati personali che La riguardano</w:t>
      </w:r>
      <w:r w:rsidR="0024651F">
        <w:rPr>
          <w:rFonts w:ascii="Candara" w:hAnsi="Candara"/>
        </w:rPr>
        <w:t xml:space="preserve"> presenti nell</w:t>
      </w:r>
      <w:r w:rsidR="0024651F" w:rsidRPr="0024651F">
        <w:rPr>
          <w:rFonts w:ascii="Candara" w:hAnsi="Candara"/>
        </w:rPr>
        <w:t>'Anagrafe nazionale degli studenti</w:t>
      </w:r>
      <w:r w:rsidR="00847ADE">
        <w:rPr>
          <w:rFonts w:ascii="Candara" w:hAnsi="Candara"/>
        </w:rPr>
        <w:t xml:space="preserve"> (di seguito ANS).</w:t>
      </w: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</w:rPr>
      </w:pPr>
      <w:r w:rsidRPr="007D4305">
        <w:rPr>
          <w:rFonts w:ascii="Candara" w:hAnsi="Candara"/>
          <w:b/>
        </w:rPr>
        <w:t>Titolare del trattamento dei dati</w:t>
      </w:r>
    </w:p>
    <w:p w:rsidR="00BE23DE" w:rsidRPr="007D4305" w:rsidRDefault="00BE23DE" w:rsidP="009E6AC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7D4305">
        <w:rPr>
          <w:rFonts w:ascii="Candara" w:hAnsi="Candara"/>
        </w:rPr>
        <w:t>Titolare del trattament</w:t>
      </w:r>
      <w:r w:rsidR="00C769C0">
        <w:rPr>
          <w:rFonts w:ascii="Candara" w:hAnsi="Candara"/>
        </w:rPr>
        <w:t>o dei dati è il Ministero dell’Istruzione, dell’Università e della R</w:t>
      </w:r>
      <w:r w:rsidRPr="007D4305">
        <w:rPr>
          <w:rFonts w:ascii="Candara" w:hAnsi="Candara"/>
        </w:rPr>
        <w:t>icerca, con sede in Roma presso Viale di Trastevere, n. 76/a, 00153 Roma, al quale ci si potrà rivolgere per esercitare i diritti degli interessati</w:t>
      </w:r>
      <w:r w:rsidR="0024651F">
        <w:rPr>
          <w:rFonts w:ascii="Candara" w:hAnsi="Candara"/>
        </w:rPr>
        <w:t xml:space="preserve">. </w:t>
      </w:r>
      <w:r w:rsidR="0024651F" w:rsidRPr="007D4305">
        <w:rPr>
          <w:rFonts w:ascii="Candara" w:hAnsi="Candara"/>
        </w:rPr>
        <w:t>Email:</w:t>
      </w:r>
      <w:r w:rsidRPr="007D4305">
        <w:rPr>
          <w:rFonts w:ascii="Candara" w:hAnsi="Candara"/>
        </w:rPr>
        <w:t xml:space="preserve"> </w:t>
      </w:r>
      <w:hyperlink r:id="rId9" w:history="1">
        <w:r w:rsidR="00C44A07" w:rsidRPr="00A73323">
          <w:rPr>
            <w:rStyle w:val="Collegamentoipertestuale"/>
            <w:rFonts w:ascii="Candara" w:hAnsi="Candara"/>
          </w:rPr>
          <w:t>dgcasis.segreteria@istruzione.it</w:t>
        </w:r>
      </w:hyperlink>
      <w:r w:rsidRPr="007D4305">
        <w:rPr>
          <w:rFonts w:ascii="Candara" w:hAnsi="Candara"/>
        </w:rPr>
        <w:t>.</w:t>
      </w: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BE23DE" w:rsidRPr="007D4305" w:rsidRDefault="00BE23DE" w:rsidP="009E6AC6">
      <w:pPr>
        <w:jc w:val="both"/>
        <w:rPr>
          <w:rFonts w:ascii="Candara" w:hAnsi="Candara"/>
        </w:rPr>
      </w:pPr>
      <w:r w:rsidRPr="007D4305">
        <w:rPr>
          <w:rFonts w:ascii="Candara" w:hAnsi="Candara"/>
          <w:b/>
        </w:rPr>
        <w:t>Responsabile della protezione dei dati</w:t>
      </w:r>
      <w:r w:rsidRPr="007D4305">
        <w:rPr>
          <w:rFonts w:ascii="Candara" w:hAnsi="Candara"/>
        </w:rPr>
        <w:t xml:space="preserve"> </w:t>
      </w:r>
    </w:p>
    <w:p w:rsidR="00BE23DE" w:rsidRPr="007D4305" w:rsidRDefault="00BE23DE" w:rsidP="009E6AC6">
      <w:pPr>
        <w:jc w:val="both"/>
        <w:rPr>
          <w:rFonts w:ascii="Candara" w:hAnsi="Candara"/>
        </w:rPr>
      </w:pPr>
      <w:r w:rsidRPr="007D4305">
        <w:rPr>
          <w:rFonts w:ascii="Candara" w:hAnsi="Candara"/>
        </w:rPr>
        <w:t>Il Responsabile per la protezione dei dati</w:t>
      </w:r>
      <w:r w:rsidR="00C769C0">
        <w:rPr>
          <w:rFonts w:ascii="Candara" w:hAnsi="Candara"/>
        </w:rPr>
        <w:t xml:space="preserve"> personali del Ministero dell’Istruzione, dell’Università e della R</w:t>
      </w:r>
      <w:r w:rsidRPr="007D4305">
        <w:rPr>
          <w:rFonts w:ascii="Candara" w:hAnsi="Candara"/>
        </w:rPr>
        <w:t xml:space="preserve">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0" w:history="1">
        <w:r w:rsidRPr="007D4305">
          <w:rPr>
            <w:rStyle w:val="Collegamentoipertestuale"/>
            <w:rFonts w:ascii="Candara" w:hAnsi="Candara"/>
          </w:rPr>
          <w:t>rpd@istruzione.it</w:t>
        </w:r>
      </w:hyperlink>
      <w:r w:rsidRPr="007D4305">
        <w:rPr>
          <w:rFonts w:ascii="Candara" w:hAnsi="Candara"/>
        </w:rPr>
        <w:t>.</w:t>
      </w:r>
    </w:p>
    <w:p w:rsidR="00BE23DE" w:rsidRPr="007D4305" w:rsidRDefault="00BE23DE" w:rsidP="009E6AC6">
      <w:pPr>
        <w:jc w:val="both"/>
        <w:rPr>
          <w:rFonts w:ascii="Candara" w:hAnsi="Candara"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 w:rsidRPr="007D4305">
        <w:rPr>
          <w:rFonts w:ascii="Candara" w:hAnsi="Candara"/>
          <w:b/>
        </w:rPr>
        <w:t>Finalità del trattamento e base giuridica</w:t>
      </w:r>
    </w:p>
    <w:p w:rsidR="001D6063" w:rsidRDefault="00860D8A" w:rsidP="001D606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Le </w:t>
      </w:r>
      <w:r w:rsidR="001D6063">
        <w:rPr>
          <w:rFonts w:ascii="Candara" w:hAnsi="Candara"/>
        </w:rPr>
        <w:t>istituzioni scolastiche</w:t>
      </w:r>
      <w:r w:rsidR="0016404D">
        <w:rPr>
          <w:rFonts w:ascii="Candara" w:hAnsi="Candara"/>
        </w:rPr>
        <w:t xml:space="preserve"> </w:t>
      </w:r>
      <w:r w:rsidR="001D6063">
        <w:rPr>
          <w:rFonts w:ascii="Candara" w:hAnsi="Candara"/>
        </w:rPr>
        <w:t>comunicano all’Anagrafe</w:t>
      </w:r>
      <w:r w:rsidR="005A3C96">
        <w:rPr>
          <w:rFonts w:ascii="Candara" w:hAnsi="Candara"/>
        </w:rPr>
        <w:t xml:space="preserve"> Nazionale degli S</w:t>
      </w:r>
      <w:r w:rsidR="00DC3865">
        <w:rPr>
          <w:rFonts w:ascii="Candara" w:hAnsi="Candara"/>
        </w:rPr>
        <w:t>tudenti</w:t>
      </w:r>
      <w:r w:rsidR="001D6063">
        <w:rPr>
          <w:rFonts w:ascii="Candara" w:hAnsi="Candara"/>
        </w:rPr>
        <w:t xml:space="preserve"> i dati personali relativi all’intero percorso scola</w:t>
      </w:r>
      <w:r w:rsidR="0016404D">
        <w:rPr>
          <w:rFonts w:ascii="Candara" w:hAnsi="Candara"/>
        </w:rPr>
        <w:t>stico e formativo degli alunni di cui all</w:t>
      </w:r>
      <w:r w:rsidR="001D6063">
        <w:rPr>
          <w:rFonts w:ascii="Candara" w:hAnsi="Candara"/>
        </w:rPr>
        <w:t xml:space="preserve">’art. </w:t>
      </w:r>
      <w:r w:rsidR="006A3D0C">
        <w:rPr>
          <w:rFonts w:ascii="Candara" w:hAnsi="Candara"/>
        </w:rPr>
        <w:t xml:space="preserve">2 del </w:t>
      </w:r>
      <w:r w:rsidR="0016404D">
        <w:rPr>
          <w:rFonts w:ascii="Candara" w:hAnsi="Candara"/>
        </w:rPr>
        <w:t>D</w:t>
      </w:r>
      <w:r w:rsidR="00A705FF">
        <w:rPr>
          <w:rFonts w:ascii="Candara" w:hAnsi="Candara"/>
        </w:rPr>
        <w:t>.</w:t>
      </w:r>
      <w:r w:rsidR="0016404D">
        <w:rPr>
          <w:rFonts w:ascii="Candara" w:hAnsi="Candara"/>
        </w:rPr>
        <w:t>M</w:t>
      </w:r>
      <w:r w:rsidR="00A705FF">
        <w:rPr>
          <w:rFonts w:ascii="Candara" w:hAnsi="Candara"/>
        </w:rPr>
        <w:t>. n.</w:t>
      </w:r>
      <w:r w:rsidR="0016404D">
        <w:rPr>
          <w:rFonts w:ascii="Candara" w:hAnsi="Candara"/>
        </w:rPr>
        <w:t xml:space="preserve"> </w:t>
      </w:r>
      <w:r w:rsidR="0016404D" w:rsidRPr="0024651F">
        <w:rPr>
          <w:rFonts w:ascii="Candara" w:hAnsi="Candara"/>
        </w:rPr>
        <w:t>692 del 25 settembre 2017</w:t>
      </w:r>
      <w:r w:rsidR="0016404D">
        <w:rPr>
          <w:rFonts w:ascii="Candara" w:hAnsi="Candara"/>
        </w:rPr>
        <w:t xml:space="preserve">. </w:t>
      </w:r>
    </w:p>
    <w:p w:rsidR="0016404D" w:rsidRPr="00A705FF" w:rsidRDefault="0016404D" w:rsidP="001D606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Come previsto dall’art. 1, comma 1 del richiamato D</w:t>
      </w:r>
      <w:r w:rsidR="00A705FF">
        <w:rPr>
          <w:rFonts w:ascii="Candara" w:hAnsi="Candara"/>
        </w:rPr>
        <w:t>.</w:t>
      </w:r>
      <w:r>
        <w:rPr>
          <w:rFonts w:ascii="Candara" w:hAnsi="Candara"/>
        </w:rPr>
        <w:t>M</w:t>
      </w:r>
      <w:r w:rsidR="00A705FF">
        <w:rPr>
          <w:rFonts w:ascii="Candara" w:hAnsi="Candara"/>
        </w:rPr>
        <w:t>.</w:t>
      </w:r>
      <w:r>
        <w:rPr>
          <w:rFonts w:ascii="Candara" w:hAnsi="Candara"/>
        </w:rPr>
        <w:t xml:space="preserve">, i dati personali degli studenti relativi ai percorsi scolastici, formativi e di apprendistato sono trattati al fine di garantire lo svolgimento dei compiti istituzionali del </w:t>
      </w:r>
      <w:r w:rsidR="00924267">
        <w:rPr>
          <w:rFonts w:ascii="Candara" w:hAnsi="Candara"/>
        </w:rPr>
        <w:t>Ministero,</w:t>
      </w:r>
      <w:r>
        <w:rPr>
          <w:rFonts w:ascii="Candara" w:hAnsi="Candara"/>
        </w:rPr>
        <w:t xml:space="preserve"> per </w:t>
      </w:r>
      <w:r w:rsidRPr="0081014F">
        <w:rPr>
          <w:rFonts w:ascii="Candara" w:hAnsi="Candara"/>
          <w:i/>
        </w:rPr>
        <w:t>“[…] sostenere e vigilare la realizzazione e l’assolvimento del diritto-dovere all’istruzione e alla formazione […]”</w:t>
      </w:r>
      <w:r w:rsidR="00924267">
        <w:rPr>
          <w:rFonts w:ascii="Candara" w:hAnsi="Candara"/>
        </w:rPr>
        <w:t>, nonché come supporto alla valutazione del sistema scolastico.</w:t>
      </w:r>
    </w:p>
    <w:p w:rsidR="00312411" w:rsidRPr="0081014F" w:rsidRDefault="00312411">
      <w:pPr>
        <w:spacing w:before="120" w:after="120" w:line="240" w:lineRule="auto"/>
        <w:jc w:val="both"/>
        <w:rPr>
          <w:rFonts w:ascii="Candara" w:hAnsi="Candara"/>
        </w:rPr>
      </w:pPr>
    </w:p>
    <w:p w:rsidR="00BE23DE" w:rsidRPr="007D4305" w:rsidRDefault="00BE23DE">
      <w:pPr>
        <w:spacing w:before="120" w:after="120" w:line="240" w:lineRule="auto"/>
        <w:jc w:val="both"/>
        <w:rPr>
          <w:rFonts w:ascii="Candara" w:hAnsi="Candara"/>
          <w:b/>
        </w:rPr>
      </w:pPr>
      <w:r w:rsidRPr="007D4305">
        <w:rPr>
          <w:rFonts w:ascii="Candara" w:hAnsi="Candara"/>
          <w:b/>
        </w:rPr>
        <w:t>Categorie di dati trattati</w:t>
      </w:r>
    </w:p>
    <w:p w:rsidR="00BE23DE" w:rsidRDefault="00EB19BC" w:rsidP="009E6AC6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Dati anagrafici e </w:t>
      </w:r>
      <w:r w:rsidRPr="00EB19BC">
        <w:rPr>
          <w:rFonts w:ascii="Candara" w:hAnsi="Candara"/>
        </w:rPr>
        <w:t>dati sui percorsi scolastici, formativi e di</w:t>
      </w:r>
      <w:r>
        <w:rPr>
          <w:rFonts w:ascii="Candara" w:hAnsi="Candara"/>
        </w:rPr>
        <w:t xml:space="preserve"> </w:t>
      </w:r>
      <w:r w:rsidRPr="00EB19BC">
        <w:rPr>
          <w:rFonts w:ascii="Candara" w:hAnsi="Candara"/>
        </w:rPr>
        <w:t xml:space="preserve">apprendistato dei singoli </w:t>
      </w:r>
      <w:r>
        <w:rPr>
          <w:rFonts w:ascii="Candara" w:hAnsi="Candara"/>
        </w:rPr>
        <w:t>studenti e studenti minorenni</w:t>
      </w:r>
      <w:r w:rsidR="0024651F">
        <w:rPr>
          <w:rFonts w:ascii="Candara" w:hAnsi="Candara"/>
        </w:rPr>
        <w:t>.</w:t>
      </w:r>
    </w:p>
    <w:p w:rsidR="00A705FF" w:rsidRPr="007D4305" w:rsidRDefault="00A705FF" w:rsidP="009E6AC6">
      <w:pPr>
        <w:jc w:val="both"/>
        <w:rPr>
          <w:rFonts w:ascii="Candara" w:hAnsi="Candara"/>
        </w:rPr>
      </w:pPr>
    </w:p>
    <w:p w:rsidR="00BE23DE" w:rsidRPr="005A3C96" w:rsidRDefault="00A908FA" w:rsidP="009E6AC6">
      <w:pPr>
        <w:spacing w:before="120" w:after="120" w:line="240" w:lineRule="auto"/>
        <w:jc w:val="both"/>
        <w:rPr>
          <w:rFonts w:ascii="Candara" w:hAnsi="Candara"/>
          <w:b/>
        </w:rPr>
      </w:pPr>
      <w:r w:rsidRPr="005A3C96">
        <w:rPr>
          <w:rFonts w:ascii="Candara" w:hAnsi="Candara"/>
          <w:b/>
        </w:rPr>
        <w:t>D</w:t>
      </w:r>
      <w:r w:rsidR="00C94734" w:rsidRPr="005A3C96">
        <w:rPr>
          <w:rFonts w:ascii="Candara" w:hAnsi="Candara"/>
          <w:b/>
        </w:rPr>
        <w:t>estinatari del trattamento</w:t>
      </w:r>
    </w:p>
    <w:p w:rsidR="00D81BFC" w:rsidRDefault="00EB19BC" w:rsidP="009E6AC6">
      <w:pPr>
        <w:jc w:val="both"/>
        <w:rPr>
          <w:rFonts w:ascii="Candara" w:hAnsi="Candara"/>
        </w:rPr>
      </w:pPr>
      <w:r w:rsidRPr="00EB19BC">
        <w:rPr>
          <w:rFonts w:ascii="Candara" w:hAnsi="Candara"/>
        </w:rPr>
        <w:t>Pubblic</w:t>
      </w:r>
      <w:r w:rsidR="00F4748D">
        <w:rPr>
          <w:rFonts w:ascii="Candara" w:hAnsi="Candara"/>
        </w:rPr>
        <w:t>he Amministrazioni</w:t>
      </w:r>
      <w:r w:rsidR="0024651F">
        <w:rPr>
          <w:rFonts w:ascii="Candara" w:hAnsi="Candara"/>
        </w:rPr>
        <w:t xml:space="preserve"> autorizzat</w:t>
      </w:r>
      <w:r w:rsidR="00F4748D">
        <w:rPr>
          <w:rFonts w:ascii="Candara" w:hAnsi="Candara"/>
        </w:rPr>
        <w:t>e</w:t>
      </w:r>
      <w:r w:rsidR="0024651F">
        <w:rPr>
          <w:rFonts w:ascii="Candara" w:hAnsi="Candara"/>
        </w:rPr>
        <w:t xml:space="preserve"> da norme di legge</w:t>
      </w:r>
      <w:r w:rsidR="005A3C96">
        <w:rPr>
          <w:rFonts w:ascii="Candara" w:hAnsi="Candara"/>
        </w:rPr>
        <w:t xml:space="preserve"> o che abbiamo sottoscritto un protocollo d’intesa</w:t>
      </w:r>
      <w:r w:rsidRPr="00EB19BC">
        <w:rPr>
          <w:rFonts w:ascii="Candara" w:hAnsi="Candara"/>
        </w:rPr>
        <w:t>; Soggetti privati (persone fisiche o giuridiche)</w:t>
      </w:r>
      <w:r w:rsidR="00D81BFC">
        <w:rPr>
          <w:rFonts w:ascii="Candara" w:hAnsi="Candara"/>
        </w:rPr>
        <w:t xml:space="preserve"> o</w:t>
      </w:r>
      <w:r w:rsidR="00F4748D">
        <w:rPr>
          <w:rFonts w:ascii="Candara" w:hAnsi="Candara"/>
        </w:rPr>
        <w:t>ve</w:t>
      </w:r>
      <w:r w:rsidR="00D81BFC">
        <w:rPr>
          <w:rFonts w:ascii="Candara" w:hAnsi="Candara"/>
        </w:rPr>
        <w:t xml:space="preserve"> pre</w:t>
      </w:r>
      <w:r w:rsidR="00F4748D">
        <w:rPr>
          <w:rFonts w:ascii="Candara" w:hAnsi="Candara"/>
        </w:rPr>
        <w:t>sente</w:t>
      </w:r>
      <w:r w:rsidR="00D81BFC">
        <w:rPr>
          <w:rFonts w:ascii="Candara" w:hAnsi="Candara"/>
        </w:rPr>
        <w:t xml:space="preserve"> </w:t>
      </w:r>
      <w:r w:rsidR="00F4748D">
        <w:rPr>
          <w:rFonts w:ascii="Candara" w:hAnsi="Candara"/>
        </w:rPr>
        <w:t xml:space="preserve">un </w:t>
      </w:r>
      <w:r w:rsidR="00D81BFC">
        <w:rPr>
          <w:rFonts w:ascii="Candara" w:hAnsi="Candara"/>
        </w:rPr>
        <w:t>protocoll</w:t>
      </w:r>
      <w:r w:rsidR="00502141">
        <w:rPr>
          <w:rFonts w:ascii="Candara" w:hAnsi="Candara"/>
        </w:rPr>
        <w:t>o</w:t>
      </w:r>
      <w:r w:rsidR="00D81BFC">
        <w:rPr>
          <w:rFonts w:ascii="Candara" w:hAnsi="Candara"/>
        </w:rPr>
        <w:t xml:space="preserve"> d’intesa.</w:t>
      </w:r>
    </w:p>
    <w:p w:rsidR="00A705FF" w:rsidRPr="007D4305" w:rsidRDefault="00A705FF" w:rsidP="009E6AC6">
      <w:pPr>
        <w:jc w:val="both"/>
        <w:rPr>
          <w:rFonts w:ascii="Candara" w:hAnsi="Candara"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  <w:b/>
        </w:rPr>
      </w:pPr>
      <w:r w:rsidRPr="007D4305">
        <w:rPr>
          <w:rFonts w:ascii="Candara" w:hAnsi="Candara"/>
          <w:b/>
        </w:rPr>
        <w:t xml:space="preserve">Trasferimento di dati personali verso paesi terzi o organizzazioni internazionali </w:t>
      </w:r>
    </w:p>
    <w:p w:rsidR="00BE23DE" w:rsidRPr="007D4305" w:rsidRDefault="00D81BFC" w:rsidP="009E6AC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</w:t>
      </w:r>
      <w:r w:rsidR="0024651F">
        <w:rPr>
          <w:rFonts w:ascii="Candara" w:hAnsi="Candara"/>
        </w:rPr>
        <w:t>.</w:t>
      </w: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</w:rPr>
      </w:pPr>
    </w:p>
    <w:p w:rsidR="00BF333B" w:rsidRDefault="00BF333B" w:rsidP="009E6AC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BF333B" w:rsidRDefault="00BF333B" w:rsidP="009E6AC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7D4305">
        <w:rPr>
          <w:rFonts w:ascii="Candara" w:hAnsi="Candara"/>
          <w:b/>
        </w:rPr>
        <w:lastRenderedPageBreak/>
        <w:t>Periodo di conservazione dei dati personali</w:t>
      </w:r>
      <w:r w:rsidRPr="007D4305">
        <w:rPr>
          <w:rFonts w:ascii="Candara" w:hAnsi="Candara"/>
          <w:szCs w:val="19"/>
        </w:rPr>
        <w:t xml:space="preserve"> </w:t>
      </w:r>
    </w:p>
    <w:p w:rsidR="00D81BFC" w:rsidRDefault="00312411" w:rsidP="009E6AC6">
      <w:pPr>
        <w:spacing w:before="120" w:after="120" w:line="240" w:lineRule="auto"/>
        <w:jc w:val="both"/>
        <w:rPr>
          <w:rFonts w:ascii="Candara" w:hAnsi="Candara"/>
        </w:rPr>
      </w:pPr>
      <w:r w:rsidRPr="0024651F">
        <w:rPr>
          <w:rFonts w:ascii="Candara" w:hAnsi="Candara"/>
        </w:rPr>
        <w:t xml:space="preserve">I dati funzionali alla gestione dell'Anagrafe Nazionale degli Studenti sono conservati dal Ministero </w:t>
      </w:r>
      <w:r w:rsidR="00C769C0">
        <w:rPr>
          <w:rFonts w:ascii="Candara" w:hAnsi="Candara"/>
        </w:rPr>
        <w:t>dell’Istruzione, dell’Università e della Ricerca</w:t>
      </w:r>
      <w:r w:rsidR="00C769C0" w:rsidRPr="0024651F">
        <w:rPr>
          <w:rFonts w:ascii="Candara" w:hAnsi="Candara"/>
        </w:rPr>
        <w:t xml:space="preserve"> </w:t>
      </w:r>
      <w:r w:rsidRPr="0024651F">
        <w:rPr>
          <w:rFonts w:ascii="Candara" w:hAnsi="Candara"/>
        </w:rPr>
        <w:t>secon</w:t>
      </w:r>
      <w:r w:rsidR="00A705FF">
        <w:rPr>
          <w:rFonts w:ascii="Candara" w:hAnsi="Candara"/>
        </w:rPr>
        <w:t>do quanto previsto dall'art.</w:t>
      </w:r>
      <w:r w:rsidRPr="0024651F">
        <w:rPr>
          <w:rFonts w:ascii="Candara" w:hAnsi="Candara"/>
        </w:rPr>
        <w:t xml:space="preserve"> 1, commi 6 e 7 del D.M. n. 692 del 25 settembre 2017, che disciplina il funzionamento dell'A</w:t>
      </w:r>
      <w:r w:rsidR="00847ADE">
        <w:rPr>
          <w:rFonts w:ascii="Candara" w:hAnsi="Candara"/>
        </w:rPr>
        <w:t>NS</w:t>
      </w:r>
      <w:r w:rsidRPr="0024651F">
        <w:rPr>
          <w:rFonts w:ascii="Candara" w:hAnsi="Candara"/>
        </w:rPr>
        <w:t xml:space="preserve">, costituita presso il </w:t>
      </w:r>
      <w:r w:rsidR="00C769C0">
        <w:rPr>
          <w:rFonts w:ascii="Candara" w:hAnsi="Candara"/>
        </w:rPr>
        <w:t xml:space="preserve">predetto </w:t>
      </w:r>
      <w:r w:rsidRPr="0024651F">
        <w:rPr>
          <w:rFonts w:ascii="Candara" w:hAnsi="Candara"/>
        </w:rPr>
        <w:t>Ministero.</w:t>
      </w:r>
    </w:p>
    <w:p w:rsidR="00A705FF" w:rsidRPr="007D4305" w:rsidRDefault="00A705FF" w:rsidP="009E6AC6">
      <w:pPr>
        <w:spacing w:before="120" w:after="120" w:line="240" w:lineRule="auto"/>
        <w:jc w:val="both"/>
        <w:rPr>
          <w:rFonts w:ascii="Candara" w:hAnsi="Candara"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</w:rPr>
      </w:pPr>
      <w:r w:rsidRPr="007D4305">
        <w:rPr>
          <w:rFonts w:ascii="Candara" w:hAnsi="Candara"/>
          <w:b/>
        </w:rPr>
        <w:t>Diritti degli interessati</w:t>
      </w: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</w:rPr>
      </w:pPr>
      <w:r w:rsidRPr="007D4305">
        <w:rPr>
          <w:rFonts w:ascii="Candara" w:hAnsi="Candara"/>
        </w:rPr>
        <w:t xml:space="preserve">L’interessato ha diritto di chiedere al titolare del trattamento dei dati: </w:t>
      </w:r>
    </w:p>
    <w:p w:rsidR="00BE23DE" w:rsidRPr="007D4305" w:rsidRDefault="00BE23DE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7D4305">
        <w:rPr>
          <w:rFonts w:ascii="Candara" w:hAnsi="Candara"/>
        </w:rPr>
        <w:t>l’accesso ai propri dati personali disciplinato dall’art. 15 del Regolamento UE 679/2016;</w:t>
      </w:r>
    </w:p>
    <w:p w:rsidR="00BE23DE" w:rsidRPr="007D4305" w:rsidRDefault="00BE23DE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7D4305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BE23DE" w:rsidRPr="007D4305" w:rsidRDefault="00BE23DE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7D4305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BE23DE" w:rsidRPr="007D4305" w:rsidRDefault="00BE23DE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7D4305">
        <w:rPr>
          <w:rFonts w:ascii="Candara" w:hAnsi="Candara" w:cstheme="minorHAnsi"/>
        </w:rPr>
        <w:t>l’opposizione al trattamento dei propri dati personali di cui all’art. 21 del Regolamento UE 679/2016.</w:t>
      </w:r>
    </w:p>
    <w:p w:rsidR="00BE23DE" w:rsidRPr="007D4305" w:rsidRDefault="00BE23DE">
      <w:pPr>
        <w:spacing w:before="120" w:after="120" w:line="240" w:lineRule="auto"/>
        <w:jc w:val="both"/>
        <w:rPr>
          <w:rFonts w:ascii="Candara" w:hAnsi="Candara"/>
        </w:rPr>
      </w:pPr>
    </w:p>
    <w:p w:rsidR="00BE23DE" w:rsidRPr="007D4305" w:rsidRDefault="00BE23DE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7D4305">
        <w:rPr>
          <w:rFonts w:ascii="Candara" w:hAnsi="Candara"/>
          <w:b/>
        </w:rPr>
        <w:t>Diritto di Reclamo</w:t>
      </w:r>
    </w:p>
    <w:p w:rsidR="00BE23DE" w:rsidRPr="007D4305" w:rsidRDefault="00BE23DE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7D4305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7D4305">
        <w:rPr>
          <w:rFonts w:ascii="Candara" w:hAnsi="Candara" w:cstheme="minorHAnsi"/>
        </w:rPr>
        <w:t xml:space="preserve">Regolamento UE 679/2016 </w:t>
      </w:r>
      <w:r w:rsidRPr="007D4305">
        <w:rPr>
          <w:rFonts w:ascii="Candara" w:hAnsi="Candara"/>
        </w:rPr>
        <w:t xml:space="preserve">stesso, o di adire le opportune sedi giudiziarie ai sensi dell’art. 79 del </w:t>
      </w:r>
      <w:r w:rsidRPr="007D4305">
        <w:rPr>
          <w:rFonts w:ascii="Candara" w:hAnsi="Candara" w:cstheme="minorHAnsi"/>
        </w:rPr>
        <w:t>Regolamento UE 679/2016</w:t>
      </w:r>
      <w:r w:rsidRPr="007D4305">
        <w:rPr>
          <w:rFonts w:ascii="Candara" w:hAnsi="Candara"/>
        </w:rPr>
        <w:t>.</w:t>
      </w:r>
    </w:p>
    <w:p w:rsidR="00BE23DE" w:rsidRPr="007D4305" w:rsidRDefault="00BE23DE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  <w:b/>
        </w:rPr>
      </w:pPr>
      <w:r w:rsidRPr="007D4305">
        <w:rPr>
          <w:rFonts w:ascii="Candara" w:hAnsi="Candara"/>
          <w:b/>
        </w:rPr>
        <w:t xml:space="preserve">Fonte da cui hanno origine i dati personali e le modalità del trattamento cui sono destinati i dati </w:t>
      </w:r>
    </w:p>
    <w:p w:rsidR="00BE23DE" w:rsidRPr="007D4305" w:rsidRDefault="00D81BFC" w:rsidP="009E6AC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D81BFC">
        <w:rPr>
          <w:rFonts w:ascii="Candara" w:hAnsi="Candara"/>
        </w:rPr>
        <w:t>Le istituzioni scolastiche appartenenti al sistema nazionale di istruzione e formazione</w:t>
      </w:r>
      <w:r w:rsidR="00874BB3">
        <w:rPr>
          <w:rFonts w:ascii="Candara" w:hAnsi="Candara"/>
        </w:rPr>
        <w:t xml:space="preserve"> e i </w:t>
      </w:r>
      <w:r w:rsidR="00502141">
        <w:rPr>
          <w:rFonts w:ascii="Candara" w:hAnsi="Candara"/>
        </w:rPr>
        <w:t>Centri Provinciali per l’Istruzione degli adulti (</w:t>
      </w:r>
      <w:r w:rsidR="00874BB3">
        <w:rPr>
          <w:rFonts w:ascii="Candara" w:hAnsi="Candara"/>
        </w:rPr>
        <w:t>CPIA</w:t>
      </w:r>
      <w:r w:rsidR="00502141">
        <w:rPr>
          <w:rFonts w:ascii="Candara" w:hAnsi="Candara"/>
        </w:rPr>
        <w:t xml:space="preserve">) </w:t>
      </w:r>
      <w:bookmarkStart w:id="0" w:name="_GoBack"/>
      <w:bookmarkEnd w:id="0"/>
      <w:r w:rsidR="00847ADE">
        <w:rPr>
          <w:rFonts w:ascii="Candara" w:hAnsi="Candara"/>
        </w:rPr>
        <w:t>c</w:t>
      </w:r>
      <w:r w:rsidRPr="00D81BFC">
        <w:rPr>
          <w:rFonts w:ascii="Candara" w:hAnsi="Candara"/>
        </w:rPr>
        <w:t>omunicano all'A</w:t>
      </w:r>
      <w:r w:rsidR="00847ADE">
        <w:rPr>
          <w:rFonts w:ascii="Candara" w:hAnsi="Candara"/>
        </w:rPr>
        <w:t>NS</w:t>
      </w:r>
      <w:r w:rsidRPr="00D81BFC">
        <w:rPr>
          <w:rFonts w:ascii="Candara" w:hAnsi="Candara"/>
        </w:rPr>
        <w:t xml:space="preserve"> i dati personali relativi all'intero percorso scolastico e</w:t>
      </w:r>
      <w:r w:rsidR="00874BB3">
        <w:rPr>
          <w:rFonts w:ascii="Candara" w:hAnsi="Candara"/>
        </w:rPr>
        <w:t xml:space="preserve"> </w:t>
      </w:r>
      <w:r w:rsidRPr="00D81BFC">
        <w:rPr>
          <w:rFonts w:ascii="Candara" w:hAnsi="Candara"/>
        </w:rPr>
        <w:t>formativo degli alunni</w:t>
      </w:r>
      <w:r w:rsidR="00874BB3">
        <w:rPr>
          <w:rFonts w:ascii="Candara" w:hAnsi="Candara"/>
        </w:rPr>
        <w:t xml:space="preserve">. </w:t>
      </w:r>
    </w:p>
    <w:p w:rsidR="00874BB3" w:rsidRDefault="00874BB3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874BB3">
        <w:rPr>
          <w:rFonts w:ascii="Candara" w:hAnsi="Candara"/>
        </w:rPr>
        <w:t xml:space="preserve">Le attività di trattamento sono effettuate </w:t>
      </w:r>
      <w:r>
        <w:rPr>
          <w:rFonts w:ascii="Candara" w:hAnsi="Candara"/>
        </w:rPr>
        <w:t>attraverso l’utilizzo di servizi ICT,</w:t>
      </w:r>
      <w:r w:rsidRPr="00874BB3">
        <w:rPr>
          <w:rFonts w:ascii="Candara" w:hAnsi="Candara"/>
        </w:rPr>
        <w:t xml:space="preserve"> di </w:t>
      </w:r>
      <w:r>
        <w:rPr>
          <w:rFonts w:ascii="Candara" w:hAnsi="Candara"/>
        </w:rPr>
        <w:t xml:space="preserve">strumenti di </w:t>
      </w:r>
      <w:r w:rsidRPr="0081014F">
        <w:rPr>
          <w:rFonts w:ascii="Candara" w:hAnsi="Candara"/>
          <w:i/>
        </w:rPr>
        <w:t xml:space="preserve">office </w:t>
      </w:r>
      <w:proofErr w:type="spellStart"/>
      <w:r w:rsidRPr="0081014F">
        <w:rPr>
          <w:rFonts w:ascii="Candara" w:hAnsi="Candara"/>
          <w:i/>
        </w:rPr>
        <w:t>automation</w:t>
      </w:r>
      <w:proofErr w:type="spellEnd"/>
      <w:r>
        <w:rPr>
          <w:rFonts w:ascii="Candara" w:hAnsi="Candara"/>
        </w:rPr>
        <w:t xml:space="preserve"> e dove necessario con la g</w:t>
      </w:r>
      <w:r w:rsidRPr="00874BB3">
        <w:rPr>
          <w:rFonts w:ascii="Candara" w:hAnsi="Candara"/>
        </w:rPr>
        <w:t>estione manuale</w:t>
      </w:r>
      <w:r>
        <w:rPr>
          <w:rFonts w:ascii="Candara" w:hAnsi="Candara"/>
        </w:rPr>
        <w:t>.</w:t>
      </w:r>
    </w:p>
    <w:p w:rsidR="00125D6B" w:rsidRPr="007D4305" w:rsidRDefault="00125D6B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BE23DE" w:rsidRPr="007D4305" w:rsidRDefault="00BE23DE" w:rsidP="009E6AC6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 w:rsidRPr="007D4305">
        <w:rPr>
          <w:rFonts w:ascii="Candara" w:hAnsi="Candara"/>
          <w:b/>
          <w:szCs w:val="19"/>
        </w:rPr>
        <w:t>Processo decisionale automatizzato</w:t>
      </w:r>
    </w:p>
    <w:p w:rsidR="00BE23DE" w:rsidRPr="007D4305" w:rsidRDefault="00137F67" w:rsidP="009E6AC6">
      <w:pPr>
        <w:jc w:val="both"/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</w:t>
      </w:r>
      <w:r w:rsidR="009E6AC6">
        <w:rPr>
          <w:rFonts w:ascii="Candara" w:hAnsi="Candara"/>
        </w:rPr>
        <w:t>)</w:t>
      </w:r>
      <w:r>
        <w:rPr>
          <w:rFonts w:ascii="Candara" w:hAnsi="Candara"/>
        </w:rPr>
        <w:t xml:space="preserve"> del Regolamento </w:t>
      </w:r>
      <w:r w:rsidRPr="007D4305">
        <w:rPr>
          <w:rFonts w:ascii="Candara" w:hAnsi="Candara"/>
        </w:rPr>
        <w:t>UE 679/2016</w:t>
      </w:r>
      <w:r>
        <w:rPr>
          <w:rFonts w:ascii="Candara" w:hAnsi="Candara"/>
        </w:rPr>
        <w:t>.</w:t>
      </w:r>
    </w:p>
    <w:sectPr w:rsidR="00BE23DE" w:rsidRPr="007D4305" w:rsidSect="00BE23DE">
      <w:headerReference w:type="default" r:id="rId11"/>
      <w:footerReference w:type="default" r:id="rId12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5F" w:rsidRDefault="00216F5F" w:rsidP="00BE23DE">
      <w:pPr>
        <w:spacing w:after="0" w:line="240" w:lineRule="auto"/>
      </w:pPr>
      <w:r>
        <w:separator/>
      </w:r>
    </w:p>
  </w:endnote>
  <w:endnote w:type="continuationSeparator" w:id="0">
    <w:p w:rsidR="00216F5F" w:rsidRDefault="00216F5F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791C90E" wp14:editId="3EDAF39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line w14:anchorId="52A1FFAE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7B70">
          <w:rPr>
            <w:noProof/>
          </w:rPr>
          <w:t>2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5F" w:rsidRDefault="00216F5F" w:rsidP="00BE23DE">
      <w:pPr>
        <w:spacing w:after="0" w:line="240" w:lineRule="auto"/>
      </w:pPr>
      <w:r>
        <w:separator/>
      </w:r>
    </w:p>
  </w:footnote>
  <w:footnote w:type="continuationSeparator" w:id="0">
    <w:p w:rsidR="00216F5F" w:rsidRDefault="00216F5F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DE" w:rsidRDefault="00727544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04603D88" wp14:editId="7B252B72">
          <wp:simplePos x="0" y="0"/>
          <wp:positionH relativeFrom="column">
            <wp:posOffset>41910</wp:posOffset>
          </wp:positionH>
          <wp:positionV relativeFrom="paragraph">
            <wp:posOffset>-278130</wp:posOffset>
          </wp:positionV>
          <wp:extent cx="1541780" cy="485775"/>
          <wp:effectExtent l="0" t="0" r="127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3DE"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329E7" wp14:editId="261B678C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FB6342A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2BB4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D6B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37F67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04D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063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6F5F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1F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411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28DA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B70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A01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07F2A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4BD6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141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3C96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3D0C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27544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2646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2A5F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14F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8E4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ADE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8A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BB3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CCF"/>
    <w:rsid w:val="00913E29"/>
    <w:rsid w:val="00913EFC"/>
    <w:rsid w:val="00914003"/>
    <w:rsid w:val="0091409B"/>
    <w:rsid w:val="00914A38"/>
    <w:rsid w:val="009155DB"/>
    <w:rsid w:val="009155E8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4267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678B3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C6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2BFA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05FF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8FA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391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33B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07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69C0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734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00C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770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BFC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3865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5ECF"/>
    <w:rsid w:val="00EA60F5"/>
    <w:rsid w:val="00EA6712"/>
    <w:rsid w:val="00EA7D5F"/>
    <w:rsid w:val="00EB1531"/>
    <w:rsid w:val="00EB192D"/>
    <w:rsid w:val="00EB19BC"/>
    <w:rsid w:val="00EB1DC6"/>
    <w:rsid w:val="00EB21FE"/>
    <w:rsid w:val="00EB2556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B41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69F3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48D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FF9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A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casis.segreteria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2209-0C3B-42FD-8DB4-F805A38F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2018-11-19T14:48:00Z</dcterms:created>
  <dcterms:modified xsi:type="dcterms:W3CDTF">2018-11-19T14:48:00Z</dcterms:modified>
</cp:coreProperties>
</file>