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0" w:rsidRDefault="002640B9" w:rsidP="00FB7CB0">
      <w:pPr>
        <w:jc w:val="center"/>
        <w:rPr>
          <w:rStyle w:val="Enfasigrassetto"/>
          <w:rFonts w:ascii="Times New Roman" w:hAnsi="Times New Roman" w:cs="Times New Roman"/>
        </w:rPr>
      </w:pPr>
      <w:r w:rsidRPr="001A2FD7">
        <w:rPr>
          <w:rStyle w:val="Enfasigrassetto"/>
          <w:rFonts w:ascii="Times New Roman" w:hAnsi="Times New Roman" w:cs="Times New Roman"/>
        </w:rPr>
        <w:t>C</w:t>
      </w:r>
      <w:r w:rsidRPr="001A2FD7">
        <w:rPr>
          <w:rFonts w:ascii="Times New Roman" w:hAnsi="Times New Roman" w:cs="Times New Roman"/>
          <w:b/>
          <w:bCs/>
        </w:rPr>
        <w:t xml:space="preserve">oncorso pubblico, per esami, a n. 253 posti, per l'accesso al profilo professionale di funzionario amministrativo-giuridico-contabile, area III, posizione economica F1, del ruolo del personale del Ministero dell'Istruzione, dell'Università e della Ricerca, per gli uffici dell'Amministrazione centrale e periferica </w:t>
      </w:r>
      <w:r w:rsidRPr="001A2FD7">
        <w:rPr>
          <w:rFonts w:ascii="Times New Roman" w:hAnsi="Times New Roman" w:cs="Times New Roman"/>
          <w:bCs/>
          <w:i/>
        </w:rPr>
        <w:t>(G.U.</w:t>
      </w:r>
      <w:r w:rsidRPr="001A2FD7">
        <w:rPr>
          <w:rFonts w:ascii="Times New Roman" w:hAnsi="Times New Roman" w:cs="Times New Roman"/>
          <w:i/>
        </w:rPr>
        <w:t xml:space="preserve"> n.</w:t>
      </w:r>
      <w:r w:rsidRPr="001A2FD7">
        <w:rPr>
          <w:rFonts w:ascii="Times New Roman" w:hAnsi="Times New Roman" w:cs="Times New Roman"/>
        </w:rPr>
        <w:t xml:space="preserve"> 25 </w:t>
      </w:r>
      <w:r w:rsidRPr="001A2FD7">
        <w:rPr>
          <w:rFonts w:ascii="Times New Roman" w:hAnsi="Times New Roman" w:cs="Times New Roman"/>
          <w:i/>
        </w:rPr>
        <w:t>del 27 marzo  2018)</w:t>
      </w:r>
    </w:p>
    <w:p w:rsidR="00FB7CB0" w:rsidRDefault="00FB7CB0" w:rsidP="002640B9">
      <w:pPr>
        <w:jc w:val="both"/>
        <w:rPr>
          <w:rStyle w:val="Enfasigrassetto"/>
          <w:rFonts w:ascii="Times New Roman" w:hAnsi="Times New Roman" w:cs="Times New Roman"/>
        </w:rPr>
      </w:pPr>
    </w:p>
    <w:p w:rsidR="002640B9" w:rsidRDefault="00FB7CB0" w:rsidP="00FB7CB0">
      <w:pPr>
        <w:contextualSpacing/>
        <w:jc w:val="center"/>
        <w:rPr>
          <w:rStyle w:val="Enfasigrassetto"/>
          <w:rFonts w:ascii="Times New Roman" w:hAnsi="Times New Roman" w:cs="Times New Roman"/>
          <w:sz w:val="28"/>
          <w:szCs w:val="28"/>
          <w:u w:val="single"/>
        </w:rPr>
      </w:pPr>
      <w:r w:rsidRPr="00FB7CB0">
        <w:rPr>
          <w:rStyle w:val="Enfasigrassetto"/>
          <w:rFonts w:ascii="Times New Roman" w:hAnsi="Times New Roman" w:cs="Times New Roman"/>
          <w:sz w:val="28"/>
          <w:szCs w:val="28"/>
          <w:u w:val="single"/>
        </w:rPr>
        <w:t>ASSEGNAZIONE DEI CANDIDATI ALLE SEDI DELLA PROVA PRESELETTIVA</w:t>
      </w:r>
    </w:p>
    <w:p w:rsidR="00FB7CB0" w:rsidRDefault="00FB7CB0" w:rsidP="00FB7CB0">
      <w:pPr>
        <w:contextualSpacing/>
        <w:jc w:val="center"/>
        <w:rPr>
          <w:rStyle w:val="Enfasigrassetto"/>
          <w:rFonts w:ascii="Times New Roman" w:hAnsi="Times New Roman" w:cs="Times New Roman"/>
          <w:sz w:val="28"/>
          <w:szCs w:val="28"/>
          <w:u w:val="single"/>
        </w:rPr>
      </w:pPr>
    </w:p>
    <w:p w:rsidR="00FB7CB0" w:rsidRPr="00FB7CB0" w:rsidRDefault="00FB7CB0" w:rsidP="00FB7C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089D" w:rsidRPr="001A2FD7" w:rsidRDefault="0039089D" w:rsidP="0039089D">
      <w:pPr>
        <w:jc w:val="both"/>
        <w:rPr>
          <w:rFonts w:ascii="Times New Roman" w:hAnsi="Times New Roman" w:cs="Times New Roman"/>
        </w:rPr>
      </w:pPr>
      <w:r w:rsidRPr="001A2FD7">
        <w:rPr>
          <w:rFonts w:ascii="Times New Roman" w:hAnsi="Times New Roman" w:cs="Times New Roman"/>
        </w:rPr>
        <w:t>Elenco delle sedi della prova preselettiva con la loro esatta ubicazione e l’indicazione della destinazione dei candidati distribuiti in ordine di età (dal più</w:t>
      </w:r>
      <w:r w:rsidR="005C0207" w:rsidRPr="001A2FD7">
        <w:rPr>
          <w:rFonts w:ascii="Times New Roman" w:hAnsi="Times New Roman" w:cs="Times New Roman"/>
        </w:rPr>
        <w:t xml:space="preserve"> anziano al più giovane) nei</w:t>
      </w:r>
      <w:r w:rsidR="009A2688">
        <w:rPr>
          <w:rFonts w:ascii="Times New Roman" w:hAnsi="Times New Roman" w:cs="Times New Roman"/>
        </w:rPr>
        <w:t xml:space="preserve"> giorni 27</w:t>
      </w:r>
      <w:r w:rsidRPr="001A2FD7">
        <w:rPr>
          <w:rFonts w:ascii="Times New Roman" w:hAnsi="Times New Roman" w:cs="Times New Roman"/>
        </w:rPr>
        <w:t xml:space="preserve"> e 2</w:t>
      </w:r>
      <w:r w:rsidR="009A2688">
        <w:rPr>
          <w:rFonts w:ascii="Times New Roman" w:hAnsi="Times New Roman" w:cs="Times New Roman"/>
        </w:rPr>
        <w:t>8</w:t>
      </w:r>
      <w:r w:rsidRPr="001A2FD7">
        <w:rPr>
          <w:rFonts w:ascii="Times New Roman" w:hAnsi="Times New Roman" w:cs="Times New Roman"/>
        </w:rPr>
        <w:t xml:space="preserve"> settembre 2018</w:t>
      </w:r>
      <w:r w:rsidR="002640B9" w:rsidRPr="001A2FD7">
        <w:rPr>
          <w:rFonts w:ascii="Times New Roman" w:hAnsi="Times New Roman" w:cs="Times New Roman"/>
        </w:rPr>
        <w:t>. Inoltre</w:t>
      </w:r>
      <w:r w:rsidR="006365C5">
        <w:rPr>
          <w:rFonts w:ascii="Times New Roman" w:hAnsi="Times New Roman" w:cs="Times New Roman"/>
        </w:rPr>
        <w:t>,</w:t>
      </w:r>
      <w:r w:rsidR="002640B9" w:rsidRPr="001A2FD7">
        <w:rPr>
          <w:rFonts w:ascii="Times New Roman" w:hAnsi="Times New Roman" w:cs="Times New Roman"/>
        </w:rPr>
        <w:t xml:space="preserve"> sono pubblicate le </w:t>
      </w:r>
      <w:r w:rsidR="00E04254" w:rsidRPr="00AD5598">
        <w:rPr>
          <w:rFonts w:ascii="Times New Roman" w:hAnsi="Times New Roman" w:cs="Times New Roman"/>
        </w:rPr>
        <w:t>istruzioni</w:t>
      </w:r>
      <w:r w:rsidR="002640B9" w:rsidRPr="00AD5598">
        <w:rPr>
          <w:rFonts w:ascii="Times New Roman" w:hAnsi="Times New Roman" w:cs="Times New Roman"/>
        </w:rPr>
        <w:t xml:space="preserve"> per i candida</w:t>
      </w:r>
      <w:bookmarkStart w:id="0" w:name="_GoBack"/>
      <w:bookmarkEnd w:id="0"/>
      <w:r w:rsidR="002640B9" w:rsidRPr="00AD5598">
        <w:rPr>
          <w:rFonts w:ascii="Times New Roman" w:hAnsi="Times New Roman" w:cs="Times New Roman"/>
        </w:rPr>
        <w:t>ti</w:t>
      </w:r>
      <w:r w:rsidRPr="001A2FD7">
        <w:rPr>
          <w:rFonts w:ascii="Times New Roman" w:hAnsi="Times New Roman" w:cs="Times New Roman"/>
        </w:rPr>
        <w:t>.</w:t>
      </w:r>
    </w:p>
    <w:p w:rsidR="0039089D" w:rsidRPr="001A2FD7" w:rsidRDefault="0039089D" w:rsidP="0039089D">
      <w:pPr>
        <w:jc w:val="both"/>
        <w:rPr>
          <w:rFonts w:ascii="Times New Roman" w:hAnsi="Times New Roman" w:cs="Times New Roman"/>
        </w:rPr>
      </w:pPr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7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ABRUZZO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8" w:history="1">
        <w:r w:rsidR="0039089D" w:rsidRPr="00E250D6">
          <w:rPr>
            <w:rStyle w:val="Collegamentoipertestuale"/>
            <w:rFonts w:ascii="Times New Roman" w:hAnsi="Times New Roman" w:cs="Times New Roman"/>
            <w:i/>
          </w:rPr>
          <w:t>BASILICATA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9" w:history="1">
        <w:r w:rsidR="0039089D" w:rsidRPr="00E250D6">
          <w:rPr>
            <w:rStyle w:val="Collegamentoipertestuale"/>
            <w:rFonts w:ascii="Times New Roman" w:hAnsi="Times New Roman" w:cs="Times New Roman"/>
            <w:i/>
          </w:rPr>
          <w:t>CALABRIA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0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CAMPANIA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1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EMILIA ROMAGNA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2" w:history="1">
        <w:r w:rsidR="0039089D" w:rsidRPr="0035086C">
          <w:rPr>
            <w:rStyle w:val="Collegamentoipertestuale"/>
            <w:rFonts w:ascii="Times New Roman" w:hAnsi="Times New Roman" w:cs="Times New Roman"/>
            <w:i/>
          </w:rPr>
          <w:t>FRIULI VENEZIA GIULIA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3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LAZIO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4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LIGURIA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5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LOMBARDIA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6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MARCHE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7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MOLISE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8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PIEMONTE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19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PUGLIA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20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SARDEGNA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21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SICILIA</w:t>
        </w:r>
      </w:hyperlink>
    </w:p>
    <w:p w:rsidR="00E04254" w:rsidRDefault="00B71025" w:rsidP="00E04254">
      <w:pPr>
        <w:jc w:val="both"/>
        <w:rPr>
          <w:rFonts w:ascii="Times New Roman" w:hAnsi="Times New Roman" w:cs="Times New Roman"/>
          <w:i/>
        </w:rPr>
      </w:pPr>
      <w:hyperlink r:id="rId22" w:history="1">
        <w:r w:rsidR="00E04254" w:rsidRPr="0035086C">
          <w:rPr>
            <w:rStyle w:val="Collegamentoipertestuale"/>
            <w:rFonts w:ascii="Times New Roman" w:hAnsi="Times New Roman" w:cs="Times New Roman"/>
            <w:i/>
          </w:rPr>
          <w:t>TOSCANA</w:t>
        </w:r>
      </w:hyperlink>
    </w:p>
    <w:p w:rsidR="0039089D" w:rsidRPr="001A2FD7" w:rsidRDefault="00B71025" w:rsidP="0039089D">
      <w:pPr>
        <w:jc w:val="both"/>
        <w:rPr>
          <w:rFonts w:ascii="Times New Roman" w:hAnsi="Times New Roman" w:cs="Times New Roman"/>
          <w:i/>
        </w:rPr>
      </w:pPr>
      <w:hyperlink r:id="rId23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UMBRIA</w:t>
        </w:r>
      </w:hyperlink>
    </w:p>
    <w:p w:rsidR="00AC47BA" w:rsidRPr="00AC47BA" w:rsidRDefault="00B71025">
      <w:pPr>
        <w:jc w:val="both"/>
        <w:rPr>
          <w:rFonts w:ascii="Times New Roman" w:hAnsi="Times New Roman" w:cs="Times New Roman"/>
          <w:i/>
        </w:rPr>
      </w:pPr>
      <w:hyperlink r:id="rId24" w:history="1">
        <w:r w:rsidR="0039089D" w:rsidRPr="001A2FD7">
          <w:rPr>
            <w:rStyle w:val="Collegamentoipertestuale"/>
            <w:rFonts w:ascii="Times New Roman" w:hAnsi="Times New Roman" w:cs="Times New Roman"/>
            <w:i/>
          </w:rPr>
          <w:t>VENETO</w:t>
        </w:r>
      </w:hyperlink>
    </w:p>
    <w:sectPr w:rsidR="00AC47BA" w:rsidRPr="00AC47BA" w:rsidSect="004C7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25" w:rsidRDefault="00B71025" w:rsidP="00AC47BA">
      <w:pPr>
        <w:spacing w:after="0" w:line="240" w:lineRule="auto"/>
      </w:pPr>
      <w:r>
        <w:separator/>
      </w:r>
    </w:p>
  </w:endnote>
  <w:endnote w:type="continuationSeparator" w:id="0">
    <w:p w:rsidR="00B71025" w:rsidRDefault="00B71025" w:rsidP="00AC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25" w:rsidRDefault="00B71025" w:rsidP="00AC47BA">
      <w:pPr>
        <w:spacing w:after="0" w:line="240" w:lineRule="auto"/>
      </w:pPr>
      <w:r>
        <w:separator/>
      </w:r>
    </w:p>
  </w:footnote>
  <w:footnote w:type="continuationSeparator" w:id="0">
    <w:p w:rsidR="00B71025" w:rsidRDefault="00B71025" w:rsidP="00AC4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B9"/>
    <w:rsid w:val="001A2FD7"/>
    <w:rsid w:val="001F7AF1"/>
    <w:rsid w:val="002506B7"/>
    <w:rsid w:val="002640B9"/>
    <w:rsid w:val="0035086C"/>
    <w:rsid w:val="0039089D"/>
    <w:rsid w:val="00436779"/>
    <w:rsid w:val="004C4DDE"/>
    <w:rsid w:val="004C7C2F"/>
    <w:rsid w:val="0056163E"/>
    <w:rsid w:val="00575FC8"/>
    <w:rsid w:val="005C0207"/>
    <w:rsid w:val="006365C5"/>
    <w:rsid w:val="00764713"/>
    <w:rsid w:val="007C1629"/>
    <w:rsid w:val="009A2688"/>
    <w:rsid w:val="00AC47BA"/>
    <w:rsid w:val="00AD5598"/>
    <w:rsid w:val="00B26E00"/>
    <w:rsid w:val="00B71025"/>
    <w:rsid w:val="00BF00B2"/>
    <w:rsid w:val="00C42917"/>
    <w:rsid w:val="00C80C8E"/>
    <w:rsid w:val="00CC1DA0"/>
    <w:rsid w:val="00D15294"/>
    <w:rsid w:val="00E04254"/>
    <w:rsid w:val="00E250D6"/>
    <w:rsid w:val="00F709A7"/>
    <w:rsid w:val="00F82F47"/>
    <w:rsid w:val="00FA652E"/>
    <w:rsid w:val="00F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640B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40B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40B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4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47BA"/>
  </w:style>
  <w:style w:type="paragraph" w:styleId="Pidipagina">
    <w:name w:val="footer"/>
    <w:basedOn w:val="Normale"/>
    <w:link w:val="PidipaginaCarattere"/>
    <w:uiPriority w:val="99"/>
    <w:semiHidden/>
    <w:unhideWhenUsed/>
    <w:rsid w:val="00AC4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640B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640B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40B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4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47BA"/>
  </w:style>
  <w:style w:type="paragraph" w:styleId="Pidipagina">
    <w:name w:val="footer"/>
    <w:basedOn w:val="Normale"/>
    <w:link w:val="PidipaginaCarattere"/>
    <w:uiPriority w:val="99"/>
    <w:semiHidden/>
    <w:unhideWhenUsed/>
    <w:rsid w:val="00AC4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licata.istruzione.it/concorso_funzionari_pubblici_2018.shtml" TargetMode="External"/><Relationship Id="rId13" Type="http://schemas.openxmlformats.org/officeDocument/2006/relationships/hyperlink" Target="https://www.usrlazio.it" TargetMode="External"/><Relationship Id="rId18" Type="http://schemas.openxmlformats.org/officeDocument/2006/relationships/hyperlink" Target="http://www.istruzionepiemonte.it/concorsofunzionari201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sr.sicilia.it/index.php/concorso-253-funzionari" TargetMode="External"/><Relationship Id="rId7" Type="http://schemas.openxmlformats.org/officeDocument/2006/relationships/hyperlink" Target="http://www.abruzzo.istruzione.it/labuonascuola/concorso_funzionari_miur_2018.shtml" TargetMode="External"/><Relationship Id="rId12" Type="http://schemas.openxmlformats.org/officeDocument/2006/relationships/hyperlink" Target="http://www.scuola.fvg.it/usr/fvg/USRFVG/Bandi_e_concorsi/concorsi_selezioni/2018ConcFunzAmmGiuCont" TargetMode="External"/><Relationship Id="rId17" Type="http://schemas.openxmlformats.org/officeDocument/2006/relationships/hyperlink" Target="http://www.istruzionemolise.it/index.php?option=com_content&amp;view=category&amp;id=11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arche.istruzione.it/ConcorsoFunzionari-2018.shtml" TargetMode="External"/><Relationship Id="rId20" Type="http://schemas.openxmlformats.org/officeDocument/2006/relationships/hyperlink" Target="https://www.albopretoriousrsardegna.eu/concorsofunzionarimiur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struzioneer.gov.it/in-primo-piano/" TargetMode="External"/><Relationship Id="rId24" Type="http://schemas.openxmlformats.org/officeDocument/2006/relationships/hyperlink" Target="https://www.istruzioneveneto.it/wpusr/archives/category/albo/concorso-funzionar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r.istruzione.lombardia.gov.it/concorso-funzionari-miur-2018/" TargetMode="External"/><Relationship Id="rId23" Type="http://schemas.openxmlformats.org/officeDocument/2006/relationships/hyperlink" Target="http://istruzione.umbria.it/concorsofunzionari2018" TargetMode="External"/><Relationship Id="rId10" Type="http://schemas.openxmlformats.org/officeDocument/2006/relationships/hyperlink" Target="http://www.campania.istruzione.it/nbandi/bandi.shtml" TargetMode="External"/><Relationship Id="rId19" Type="http://schemas.openxmlformats.org/officeDocument/2006/relationships/hyperlink" Target="http://www.pugliausr.gov.it/index.php/83-amministrazione-trasparente/bandi-diconcor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calabria.it/concorso-253-funzionari-miur-elenco-degli-abbinamenti-candidati-aule/" TargetMode="External"/><Relationship Id="rId14" Type="http://schemas.openxmlformats.org/officeDocument/2006/relationships/hyperlink" Target="http://www.istruzioneliguria.it/index.php?option=com_content&amp;task=view&amp;id=7553&amp;Itemid=381" TargetMode="External"/><Relationship Id="rId22" Type="http://schemas.openxmlformats.org/officeDocument/2006/relationships/hyperlink" Target="http://www.miur.gov.it/web/miur-usr-toscana/home/-/asset_publisher/UR9B0GApOooh/content/abbinamento-candidati-aule-usr-toscana-concorso-per-esami-a-253-posti-per-l-accesso-al-profilo-professionale-di-funzionario-amministrativ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3</cp:revision>
  <dcterms:created xsi:type="dcterms:W3CDTF">2018-09-11T13:30:00Z</dcterms:created>
  <dcterms:modified xsi:type="dcterms:W3CDTF">2018-09-11T13:56:00Z</dcterms:modified>
</cp:coreProperties>
</file>