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5A" w:rsidRDefault="00C9695A" w:rsidP="00C9695A">
      <w:pPr>
        <w:ind w:left="34"/>
        <w:rPr>
          <w:sz w:val="24"/>
          <w:szCs w:val="24"/>
        </w:rPr>
      </w:pPr>
      <w:r w:rsidRPr="00157A7F">
        <w:rPr>
          <w:b/>
          <w:sz w:val="24"/>
          <w:szCs w:val="24"/>
        </w:rPr>
        <w:t>In Normativa 2018/2019 inserire il seguente testo</w:t>
      </w:r>
      <w:r>
        <w:rPr>
          <w:sz w:val="24"/>
          <w:szCs w:val="24"/>
        </w:rPr>
        <w:t>:</w:t>
      </w:r>
    </w:p>
    <w:p w:rsidR="00D95238" w:rsidRDefault="00C9695A" w:rsidP="00C9695A">
      <w:r>
        <w:rPr>
          <w:sz w:val="24"/>
          <w:szCs w:val="24"/>
        </w:rPr>
        <w:t xml:space="preserve">Assegnazione risorse finanziarie da destinare alle scuole secondarie di secondo grado, statali e paritarie, per gli studenti che hanno conseguito il diploma nell’anno scolastico 2018/2019 con la votazione di 100 e l’attribuzione della </w:t>
      </w:r>
      <w:bookmarkStart w:id="0" w:name="_GoBack"/>
      <w:bookmarkEnd w:id="0"/>
      <w:r>
        <w:rPr>
          <w:sz w:val="24"/>
          <w:szCs w:val="24"/>
        </w:rPr>
        <w:t>lode</w:t>
      </w:r>
    </w:p>
    <w:sectPr w:rsidR="00D95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5A"/>
    <w:rsid w:val="00C9695A"/>
    <w:rsid w:val="00D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95A"/>
    <w:pPr>
      <w:spacing w:after="0" w:line="360" w:lineRule="auto"/>
      <w:jc w:val="both"/>
    </w:pPr>
    <w:rPr>
      <w:rFonts w:ascii="Garamond" w:hAnsi="Garamond"/>
      <w:noProof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95A"/>
    <w:pPr>
      <w:spacing w:after="0" w:line="360" w:lineRule="auto"/>
      <w:jc w:val="both"/>
    </w:pPr>
    <w:rPr>
      <w:rFonts w:ascii="Garamond" w:hAnsi="Garamond"/>
      <w:noProof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2020-02-14T06:51:00Z</dcterms:created>
  <dcterms:modified xsi:type="dcterms:W3CDTF">2020-02-14T06:52:00Z</dcterms:modified>
</cp:coreProperties>
</file>