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D4" w:rsidRDefault="006826D4" w:rsidP="006826D4">
      <w:pPr>
        <w:rPr>
          <w:rFonts w:ascii="Century Gothic" w:hAnsi="Century Gothic" w:cs="Times New Roman"/>
          <w:b/>
          <w:color w:val="000000" w:themeColor="text1"/>
          <w:lang w:eastAsia="it-IT"/>
        </w:rPr>
      </w:pPr>
      <w:bookmarkStart w:id="0" w:name="_GoBack"/>
      <w:bookmarkEnd w:id="0"/>
    </w:p>
    <w:p w:rsidR="009B20AE" w:rsidRPr="00A61049" w:rsidRDefault="009B20AE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 xml:space="preserve">Concorso Nazionale </w:t>
      </w:r>
    </w:p>
    <w:p w:rsidR="009B20AE" w:rsidRPr="00A61049" w:rsidRDefault="009B20AE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3F3926" w:rsidRDefault="009B20AE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>“</w:t>
      </w:r>
      <w:r w:rsidR="007D1804">
        <w:rPr>
          <w:rFonts w:ascii="Century Gothic" w:hAnsi="Century Gothic" w:cs="Times New Roman"/>
          <w:b/>
          <w:color w:val="000000" w:themeColor="text1"/>
          <w:lang w:eastAsia="it-IT"/>
        </w:rPr>
        <w:t>CAMBIA-MENTI</w:t>
      </w:r>
      <w:r w:rsidR="003F3926">
        <w:rPr>
          <w:rFonts w:ascii="Century Gothic" w:hAnsi="Century Gothic" w:cs="Times New Roman"/>
          <w:b/>
          <w:color w:val="000000" w:themeColor="text1"/>
          <w:lang w:eastAsia="it-IT"/>
        </w:rPr>
        <w:t xml:space="preserve"> </w:t>
      </w:r>
    </w:p>
    <w:p w:rsidR="009B20AE" w:rsidRPr="00A61049" w:rsidRDefault="003F3926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 xml:space="preserve">    </w:t>
      </w:r>
      <w:r w:rsidR="00ED00C2" w:rsidRPr="00487447">
        <w:rPr>
          <w:rFonts w:ascii="Century Gothic" w:hAnsi="Century Gothic" w:cs="Times New Roman"/>
          <w:b/>
          <w:i/>
          <w:color w:val="000000" w:themeColor="text1"/>
          <w:lang w:eastAsia="it-IT"/>
        </w:rPr>
        <w:t>Upgrade Ur mind</w:t>
      </w:r>
      <w:r w:rsidR="00AA13B1">
        <w:rPr>
          <w:rFonts w:ascii="Century Gothic" w:hAnsi="Century Gothic" w:cs="Times New Roman"/>
          <w:b/>
          <w:i/>
          <w:color w:val="000000" w:themeColor="text1"/>
          <w:lang w:eastAsia="it-IT"/>
        </w:rPr>
        <w:t>: giovani ambasciatori del futuro</w:t>
      </w:r>
      <w:r w:rsidR="009B20AE" w:rsidRPr="00A61049">
        <w:rPr>
          <w:rFonts w:ascii="Century Gothic" w:hAnsi="Century Gothic" w:cs="Times New Roman"/>
          <w:b/>
          <w:color w:val="000000" w:themeColor="text1"/>
          <w:lang w:eastAsia="it-IT"/>
        </w:rPr>
        <w:t>”</w:t>
      </w:r>
    </w:p>
    <w:p w:rsidR="009B20AE" w:rsidRDefault="009024FF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>A.S 2019-2020</w:t>
      </w:r>
    </w:p>
    <w:p w:rsidR="00C6132B" w:rsidRDefault="00C6132B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C6132B" w:rsidRDefault="00C6132B" w:rsidP="009B20AE">
      <w:pPr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C6132B" w:rsidRPr="00C6132B" w:rsidRDefault="00C6132B" w:rsidP="00485FF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imes New Roman"/>
          <w:iCs/>
          <w:color w:val="000000" w:themeColor="text1"/>
          <w:lang w:eastAsia="it-IT"/>
        </w:rPr>
      </w:pP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>Il Ministero dell’Istruzione, dell’Università e della Ricerca - Direzione Generale per lo Studente,</w:t>
      </w:r>
      <w:r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>l’integrazione e la Partecipazione</w:t>
      </w:r>
      <w:r w:rsidR="00663E10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e</w:t>
      </w:r>
      <w:r w:rsidR="00CB6ED1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l’Associazione di Promozione Sociale </w:t>
      </w:r>
      <w:r w:rsidR="00305C7D">
        <w:rPr>
          <w:rFonts w:ascii="Century Gothic" w:hAnsi="Century Gothic" w:cs="Times New Roman"/>
          <w:iCs/>
          <w:color w:val="000000" w:themeColor="text1"/>
          <w:lang w:eastAsia="it-IT"/>
        </w:rPr>
        <w:t>“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Isola della Sostenibilità</w:t>
      </w:r>
      <w:r w:rsidR="00305C7D">
        <w:rPr>
          <w:rFonts w:ascii="Century Gothic" w:hAnsi="Century Gothic" w:cs="Times New Roman"/>
          <w:iCs/>
          <w:color w:val="000000" w:themeColor="text1"/>
          <w:lang w:eastAsia="it-IT"/>
        </w:rPr>
        <w:t>”</w:t>
      </w:r>
      <w:r w:rsidR="00CB6ED1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, </w:t>
      </w:r>
      <w:r w:rsidR="006826D4">
        <w:rPr>
          <w:rFonts w:ascii="Century Gothic" w:hAnsi="Century Gothic" w:cs="Times New Roman"/>
          <w:iCs/>
          <w:color w:val="000000" w:themeColor="text1"/>
          <w:lang w:eastAsia="it-IT"/>
        </w:rPr>
        <w:t>in collaborazione con Assou</w:t>
      </w:r>
      <w:r w:rsidR="008A5993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tenti </w:t>
      </w:r>
      <w:r w:rsidR="00240AAA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e il </w:t>
      </w:r>
      <w:r w:rsidR="005B2D3D" w:rsidRPr="005B2D3D">
        <w:rPr>
          <w:rFonts w:ascii="Century Gothic" w:hAnsi="Century Gothic" w:cs="Times New Roman"/>
          <w:iCs/>
          <w:color w:val="000000" w:themeColor="text1"/>
          <w:lang w:eastAsia="it-IT"/>
        </w:rPr>
        <w:t>Progetto “Giovani Ambasciatori del futuro”</w:t>
      </w:r>
      <w:r w:rsidR="005B2D3D" w:rsidRPr="00C11582">
        <w:rPr>
          <w:w w:val="95"/>
          <w:sz w:val="22"/>
        </w:rPr>
        <w:t xml:space="preserve"> 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>indicono, per l’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anno scolastico 201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>9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/20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>20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, 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il</w:t>
      </w:r>
      <w:r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Concorso nazionale </w:t>
      </w:r>
      <w:r w:rsidR="003B1A66" w:rsidRPr="00A70043">
        <w:rPr>
          <w:rFonts w:ascii="Century Gothic" w:hAnsi="Century Gothic" w:cs="Times New Roman"/>
          <w:iCs/>
          <w:color w:val="000000" w:themeColor="text1"/>
          <w:lang w:eastAsia="it-IT"/>
        </w:rPr>
        <w:t>“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CAMBIA-MENTI. Upgrade Ur mind</w:t>
      </w:r>
      <w:r w:rsidR="00AA13B1">
        <w:rPr>
          <w:rFonts w:ascii="Century Gothic" w:hAnsi="Century Gothic" w:cs="Times New Roman"/>
          <w:iCs/>
          <w:color w:val="000000" w:themeColor="text1"/>
          <w:lang w:eastAsia="it-IT"/>
        </w:rPr>
        <w:t>: giovani ambasciatori del futuro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– II edizione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>”,</w:t>
      </w: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rivolto 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agli Istituti scolastici di </w:t>
      </w:r>
      <w:r w:rsidR="00240AAA">
        <w:rPr>
          <w:rFonts w:ascii="Century Gothic" w:hAnsi="Century Gothic" w:cs="Times New Roman"/>
          <w:iCs/>
          <w:color w:val="000000" w:themeColor="text1"/>
          <w:lang w:eastAsia="it-IT"/>
        </w:rPr>
        <w:t>secondo grado.</w:t>
      </w:r>
    </w:p>
    <w:p w:rsidR="00C6132B" w:rsidRDefault="003B1A66" w:rsidP="00485FF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iCs/>
          <w:color w:val="000000" w:themeColor="text1"/>
          <w:lang w:eastAsia="it-IT"/>
        </w:rPr>
        <w:t>Il concorso invita i ragazzi a riflettere e</w:t>
      </w:r>
      <w:r w:rsidRPr="0042557B">
        <w:rPr>
          <w:rFonts w:ascii="Century Gothic" w:hAnsi="Century Gothic" w:cs="Times New Roman"/>
          <w:color w:val="000000"/>
        </w:rPr>
        <w:t xml:space="preserve"> raccontare la propria idea di </w:t>
      </w:r>
      <w:r w:rsidRPr="0042557B">
        <w:rPr>
          <w:rFonts w:ascii="Century Gothic" w:hAnsi="Century Gothic" w:cs="Times New Roman"/>
          <w:b/>
          <w:color w:val="000000"/>
        </w:rPr>
        <w:t>cambiamento in ambito economico, sociale e</w:t>
      </w:r>
      <w:r>
        <w:rPr>
          <w:rFonts w:ascii="Century Gothic" w:hAnsi="Century Gothic" w:cs="Times New Roman"/>
          <w:b/>
          <w:color w:val="000000"/>
        </w:rPr>
        <w:t>/o</w:t>
      </w:r>
      <w:r w:rsidRPr="0042557B">
        <w:rPr>
          <w:rFonts w:ascii="Century Gothic" w:hAnsi="Century Gothic" w:cs="Times New Roman"/>
          <w:b/>
          <w:color w:val="000000"/>
        </w:rPr>
        <w:t xml:space="preserve"> ambientale</w:t>
      </w:r>
      <w:r w:rsidR="009024FF">
        <w:rPr>
          <w:rFonts w:ascii="Century Gothic" w:hAnsi="Century Gothic" w:cs="Times New Roman"/>
          <w:b/>
          <w:color w:val="000000"/>
        </w:rPr>
        <w:t xml:space="preserve"> con un focus particolare sul concetto di economia circolare</w:t>
      </w:r>
      <w:r w:rsidRPr="0042557B">
        <w:rPr>
          <w:rFonts w:ascii="Century Gothic" w:hAnsi="Century Gothic" w:cs="Times New Roman"/>
          <w:color w:val="000000"/>
        </w:rPr>
        <w:t>.</w:t>
      </w:r>
    </w:p>
    <w:p w:rsidR="009024FF" w:rsidRPr="009024FF" w:rsidRDefault="005E6420" w:rsidP="009024FF">
      <w:pPr>
        <w:pStyle w:val="Corpotesto"/>
        <w:spacing w:before="187" w:line="381" w:lineRule="auto"/>
        <w:ind w:right="106"/>
        <w:jc w:val="both"/>
        <w:rPr>
          <w:rFonts w:ascii="Century Gothic" w:eastAsiaTheme="minorHAnsi" w:hAnsi="Century Gothic" w:cs="Times New Roman"/>
          <w:color w:val="000000"/>
          <w:lang w:val="it-IT"/>
        </w:rPr>
      </w:pPr>
      <w:r w:rsidRPr="0042557B">
        <w:rPr>
          <w:rFonts w:ascii="Century Gothic" w:hAnsi="Century Gothic" w:cs="Times New Roman"/>
          <w:color w:val="000000"/>
        </w:rPr>
        <w:t xml:space="preserve">I partecipanti potranno lasciar spazio alla creatività e </w:t>
      </w:r>
      <w:r>
        <w:rPr>
          <w:rFonts w:ascii="Century Gothic" w:hAnsi="Century Gothic" w:cs="Times New Roman"/>
          <w:color w:val="000000"/>
        </w:rPr>
        <w:t xml:space="preserve">partecipare </w:t>
      </w:r>
      <w:r w:rsidRPr="009024FF">
        <w:rPr>
          <w:rFonts w:ascii="Century Gothic" w:eastAsiaTheme="minorHAnsi" w:hAnsi="Century Gothic" w:cs="Times New Roman"/>
          <w:color w:val="000000"/>
          <w:lang w:val="it-IT"/>
        </w:rPr>
        <w:t xml:space="preserve">in </w:t>
      </w:r>
      <w:r w:rsidR="009024FF">
        <w:rPr>
          <w:rFonts w:ascii="Century Gothic" w:eastAsiaTheme="minorHAnsi" w:hAnsi="Century Gothic" w:cs="Times New Roman"/>
          <w:color w:val="000000"/>
          <w:lang w:val="it-IT"/>
        </w:rPr>
        <w:t xml:space="preserve">due </w:t>
      </w:r>
      <w:r w:rsidR="009024FF" w:rsidRPr="009024FF">
        <w:rPr>
          <w:rFonts w:ascii="Century Gothic" w:eastAsiaTheme="minorHAnsi" w:hAnsi="Century Gothic" w:cs="Times New Roman"/>
          <w:color w:val="000000"/>
          <w:lang w:val="it-IT"/>
        </w:rPr>
        <w:t>sezioni disciplinari: 1) Scrittura; 2) Artistico – Espressiva.</w:t>
      </w:r>
    </w:p>
    <w:p w:rsidR="005E6420" w:rsidRPr="005E6420" w:rsidRDefault="009024FF" w:rsidP="00485FF6">
      <w:pPr>
        <w:shd w:val="clear" w:color="auto" w:fill="FFFFFF"/>
        <w:spacing w:after="120" w:line="276" w:lineRule="auto"/>
        <w:jc w:val="both"/>
        <w:outlineLvl w:val="1"/>
        <w:rPr>
          <w:rFonts w:ascii="Century Gothic" w:hAnsi="Century Gothic" w:cs="Times New Roman"/>
          <w:color w:val="000000" w:themeColor="text1"/>
          <w:lang w:eastAsia="it-IT"/>
        </w:rPr>
      </w:pPr>
      <w:r w:rsidRPr="009024FF">
        <w:rPr>
          <w:rFonts w:ascii="Century Gothic" w:hAnsi="Century Gothic" w:cs="Times New Roman"/>
          <w:color w:val="000000" w:themeColor="text1"/>
          <w:lang w:eastAsia="it-IT"/>
        </w:rPr>
        <w:t>Agli Istituti scolastici proponenti le migliori opere sarà assegnata una somma variabile – in base al giudizio della giuria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. </w:t>
      </w:r>
    </w:p>
    <w:p w:rsidR="00C6132B" w:rsidRPr="00155D27" w:rsidRDefault="00C6132B" w:rsidP="00485FF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imes New Roman"/>
          <w:b/>
        </w:rPr>
      </w:pPr>
      <w:r w:rsidRPr="00C6132B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L’iniziativa si inserisce nell’ambito 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della 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>sesta</w:t>
      </w:r>
      <w:r w:rsidR="003B1A66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edizione del Progetto Nazionale “Isola della Sostenibilità” </w:t>
      </w:r>
      <w:r w:rsidR="00155D27" w:rsidRPr="00155D27">
        <w:rPr>
          <w:rFonts w:ascii="Century Gothic" w:hAnsi="Century Gothic" w:cs="Times New Roman"/>
        </w:rPr>
        <w:t>in cui l’eccellenza degli Enti di ricerca, le Istituzioni, le associazioni e le aziende virtuose si incontrano per divulgare, educare ed informare le nuove generazioni sui temi dello sviluppo sostenibile</w:t>
      </w:r>
      <w:r w:rsidR="00155D27">
        <w:rPr>
          <w:rFonts w:ascii="Century Gothic" w:hAnsi="Century Gothic" w:cs="Times New Roman"/>
        </w:rPr>
        <w:t xml:space="preserve"> e che per l’edizione 201</w:t>
      </w:r>
      <w:r w:rsidR="000C3B5E">
        <w:rPr>
          <w:rFonts w:ascii="Century Gothic" w:hAnsi="Century Gothic" w:cs="Times New Roman"/>
        </w:rPr>
        <w:t>9</w:t>
      </w:r>
      <w:r w:rsidR="00155D27">
        <w:rPr>
          <w:rFonts w:ascii="Century Gothic" w:hAnsi="Century Gothic" w:cs="Times New Roman"/>
        </w:rPr>
        <w:t xml:space="preserve"> </w:t>
      </w:r>
      <w:r w:rsidR="001C6563">
        <w:rPr>
          <w:rFonts w:ascii="Century Gothic" w:hAnsi="Century Gothic" w:cs="Times New Roman"/>
        </w:rPr>
        <w:t>si concentra</w:t>
      </w:r>
      <w:r w:rsidR="00155D27" w:rsidRPr="004C296D">
        <w:rPr>
          <w:rFonts w:ascii="Century Gothic" w:hAnsi="Century Gothic" w:cs="Times New Roman"/>
        </w:rPr>
        <w:t xml:space="preserve"> sul Goal 13 dell’Agenda 2030 delle Nazioni Unite: “Agire per il Clima”</w:t>
      </w:r>
      <w:r w:rsidR="00155D27" w:rsidRPr="00155D27">
        <w:rPr>
          <w:rFonts w:ascii="Century Gothic" w:hAnsi="Century Gothic" w:cs="Times New Roman"/>
        </w:rPr>
        <w:t>.</w:t>
      </w:r>
    </w:p>
    <w:p w:rsidR="005E6420" w:rsidRPr="00A61049" w:rsidRDefault="005E6420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485FF6" w:rsidRDefault="00485FF6" w:rsidP="005B2D3D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9B20AE" w:rsidRPr="00A61049" w:rsidRDefault="009B20AE" w:rsidP="00485FF6">
      <w:pPr>
        <w:spacing w:line="276" w:lineRule="auto"/>
        <w:jc w:val="center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 xml:space="preserve">REGOLAMENTO DI CONCORSO </w:t>
      </w:r>
    </w:p>
    <w:p w:rsidR="009B20AE" w:rsidRDefault="009B20AE" w:rsidP="00485FF6">
      <w:pPr>
        <w:spacing w:line="276" w:lineRule="auto"/>
        <w:jc w:val="center"/>
      </w:pPr>
    </w:p>
    <w:p w:rsidR="009B20AE" w:rsidRPr="00A61049" w:rsidRDefault="009B20AE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1 – Finalità </w:t>
      </w:r>
    </w:p>
    <w:p w:rsidR="009B20AE" w:rsidRPr="009B20AE" w:rsidRDefault="009B20AE" w:rsidP="00485FF6">
      <w:pPr>
        <w:spacing w:line="276" w:lineRule="auto"/>
        <w:rPr>
          <w:b/>
        </w:rPr>
      </w:pPr>
    </w:p>
    <w:p w:rsidR="009B20AE" w:rsidRPr="00A70043" w:rsidRDefault="009B20AE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iCs/>
          <w:color w:val="000000" w:themeColor="text1"/>
          <w:lang w:eastAsia="it-IT"/>
        </w:rPr>
        <w:t>“</w:t>
      </w:r>
      <w:r w:rsidR="00945785">
        <w:rPr>
          <w:rFonts w:ascii="Century Gothic" w:hAnsi="Century Gothic" w:cs="Times New Roman"/>
          <w:iCs/>
          <w:color w:val="000000" w:themeColor="text1"/>
          <w:lang w:eastAsia="it-IT"/>
        </w:rPr>
        <w:t>CAMBIA-MENTI</w:t>
      </w:r>
      <w:r w:rsidR="00660D89">
        <w:rPr>
          <w:rFonts w:ascii="Century Gothic" w:hAnsi="Century Gothic" w:cs="Times New Roman"/>
          <w:iCs/>
          <w:color w:val="000000" w:themeColor="text1"/>
          <w:lang w:eastAsia="it-IT"/>
        </w:rPr>
        <w:t>. Upgrade Ur mind” è il concorso</w:t>
      </w:r>
      <w:r w:rsidRPr="00A70043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 organizzato all’interno del progetto nazionale “Isola della Sostenibilità - edizione 201</w:t>
      </w:r>
      <w:r w:rsidR="000C3B5E">
        <w:rPr>
          <w:rFonts w:ascii="Century Gothic" w:hAnsi="Century Gothic" w:cs="Times New Roman"/>
          <w:iCs/>
          <w:color w:val="000000" w:themeColor="text1"/>
          <w:lang w:eastAsia="it-IT"/>
        </w:rPr>
        <w:t>9</w:t>
      </w:r>
      <w:r w:rsidRPr="00A70043">
        <w:rPr>
          <w:rFonts w:ascii="Century Gothic" w:hAnsi="Century Gothic" w:cs="Times New Roman"/>
          <w:iCs/>
          <w:color w:val="000000" w:themeColor="text1"/>
          <w:lang w:eastAsia="it-IT"/>
        </w:rPr>
        <w:t>”</w:t>
      </w:r>
      <w:r w:rsidR="00CB6ED1">
        <w:rPr>
          <w:rFonts w:ascii="Century Gothic" w:hAnsi="Century Gothic" w:cs="Times New Roman"/>
          <w:color w:val="000000" w:themeColor="text1"/>
          <w:lang w:eastAsia="it-IT"/>
        </w:rPr>
        <w:t xml:space="preserve">, in collaborazione con Assoutenti e il Progetto </w:t>
      </w:r>
      <w:r w:rsidR="00CB6ED1" w:rsidRPr="005B2D3D">
        <w:rPr>
          <w:rFonts w:ascii="Century Gothic" w:hAnsi="Century Gothic" w:cs="Times New Roman"/>
          <w:iCs/>
          <w:color w:val="000000" w:themeColor="text1"/>
          <w:lang w:eastAsia="it-IT"/>
        </w:rPr>
        <w:t>“Giovani Ambasciatori del futuro”</w:t>
      </w:r>
      <w:r w:rsidR="00CB6ED1">
        <w:rPr>
          <w:rFonts w:ascii="Century Gothic" w:hAnsi="Century Gothic" w:cs="Times New Roman"/>
          <w:iCs/>
          <w:color w:val="000000" w:themeColor="text1"/>
          <w:lang w:eastAsia="it-IT"/>
        </w:rPr>
        <w:t xml:space="preserve">. </w:t>
      </w:r>
      <w:r w:rsidR="00CB6ED1">
        <w:rPr>
          <w:rFonts w:ascii="Century Gothic" w:hAnsi="Century Gothic" w:cs="Times New Roman"/>
          <w:color w:val="000000" w:themeColor="text1"/>
          <w:lang w:eastAsia="it-IT"/>
        </w:rPr>
        <w:t>Isola della Sostenibilità 2019 si</w:t>
      </w:r>
      <w:r w:rsidRPr="00A70043">
        <w:rPr>
          <w:rFonts w:ascii="Century Gothic" w:hAnsi="Century Gothic" w:cs="Times New Roman"/>
          <w:color w:val="000000" w:themeColor="text1"/>
        </w:rPr>
        <w:t xml:space="preserve"> concentra principalmente sul </w:t>
      </w:r>
      <w:r w:rsidRPr="00A70043">
        <w:rPr>
          <w:rFonts w:ascii="Century Gothic" w:hAnsi="Century Gothic" w:cs="Times New Roman"/>
          <w:b/>
          <w:color w:val="000000" w:themeColor="text1"/>
        </w:rPr>
        <w:t>Goal 13</w:t>
      </w:r>
      <w:r w:rsidRPr="00A70043">
        <w:rPr>
          <w:rFonts w:ascii="Century Gothic" w:hAnsi="Century Gothic" w:cs="Times New Roman"/>
          <w:color w:val="000000" w:themeColor="text1"/>
        </w:rPr>
        <w:t xml:space="preserve"> dell’Agenda 2030 dell’ONU: “</w:t>
      </w:r>
      <w:r w:rsidRPr="00A70043">
        <w:rPr>
          <w:rFonts w:ascii="Century Gothic" w:hAnsi="Century Gothic" w:cs="Times New Roman"/>
          <w:b/>
          <w:color w:val="000000" w:themeColor="text1"/>
        </w:rPr>
        <w:t>Agire per il Clima</w:t>
      </w:r>
      <w:r w:rsidRPr="00A70043">
        <w:rPr>
          <w:rFonts w:ascii="Century Gothic" w:hAnsi="Century Gothic" w:cs="Times New Roman"/>
          <w:color w:val="000000" w:themeColor="text1"/>
        </w:rPr>
        <w:t xml:space="preserve">, </w:t>
      </w:r>
      <w:r w:rsidRPr="00A70043">
        <w:rPr>
          <w:rFonts w:ascii="Century Gothic" w:hAnsi="Century Gothic"/>
          <w:bCs/>
          <w:color w:val="000000" w:themeColor="text1"/>
        </w:rPr>
        <w:t>adottare misure urgenti per combattere il cambiamento climatico e le sue conseguenze.”</w:t>
      </w:r>
    </w:p>
    <w:p w:rsidR="009024FF" w:rsidRPr="009024FF" w:rsidRDefault="009B20AE" w:rsidP="009024FF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val="en-US" w:eastAsia="it-IT"/>
        </w:rPr>
      </w:pPr>
      <w:r w:rsidRPr="00A70043">
        <w:rPr>
          <w:rFonts w:ascii="Century Gothic" w:hAnsi="Century Gothic" w:cs="Times New Roman"/>
          <w:color w:val="000000" w:themeColor="text1"/>
          <w:lang w:eastAsia="it-IT"/>
        </w:rPr>
        <w:t xml:space="preserve">In questo contesto il concorso chiede ai ragazzi delle scuole partecipanti di </w:t>
      </w:r>
      <w:r w:rsidR="00A70043" w:rsidRPr="00A70043">
        <w:rPr>
          <w:rFonts w:ascii="Century Gothic" w:hAnsi="Century Gothic" w:cs="Times New Roman"/>
          <w:color w:val="000000" w:themeColor="text1"/>
          <w:lang w:eastAsia="it-IT"/>
        </w:rPr>
        <w:t xml:space="preserve">riflettere sul tema del </w:t>
      </w:r>
      <w:r w:rsidRPr="00A70043">
        <w:rPr>
          <w:rFonts w:ascii="Century Gothic" w:hAnsi="Century Gothic" w:cs="Times New Roman"/>
          <w:b/>
          <w:color w:val="000000" w:themeColor="text1"/>
          <w:lang w:eastAsia="it-IT"/>
        </w:rPr>
        <w:t xml:space="preserve">cambiamento declinato in ambito </w:t>
      </w:r>
      <w:r w:rsidR="00A70043" w:rsidRPr="00A70043">
        <w:rPr>
          <w:rFonts w:ascii="Century Gothic" w:hAnsi="Century Gothic" w:cs="Times New Roman"/>
          <w:b/>
          <w:color w:val="000000" w:themeColor="text1"/>
          <w:lang w:eastAsia="it-IT"/>
        </w:rPr>
        <w:t>economico, sociale e</w:t>
      </w:r>
      <w:r w:rsidR="00487447">
        <w:rPr>
          <w:rFonts w:ascii="Century Gothic" w:hAnsi="Century Gothic" w:cs="Times New Roman"/>
          <w:b/>
          <w:color w:val="000000" w:themeColor="text1"/>
          <w:lang w:eastAsia="it-IT"/>
        </w:rPr>
        <w:t>/o</w:t>
      </w:r>
      <w:r w:rsidR="00A70043" w:rsidRPr="00A70043">
        <w:rPr>
          <w:rFonts w:ascii="Century Gothic" w:hAnsi="Century Gothic" w:cs="Times New Roman"/>
          <w:b/>
          <w:color w:val="000000" w:themeColor="text1"/>
          <w:lang w:eastAsia="it-IT"/>
        </w:rPr>
        <w:t xml:space="preserve"> ambientale</w:t>
      </w:r>
      <w:r w:rsidR="009024FF">
        <w:rPr>
          <w:rFonts w:ascii="Century Gothic" w:hAnsi="Century Gothic" w:cs="Times New Roman"/>
          <w:b/>
          <w:color w:val="000000" w:themeColor="text1"/>
          <w:lang w:eastAsia="it-IT"/>
        </w:rPr>
        <w:t xml:space="preserve">. Questa seconda edizione del concorso vuole concentrarsi in particolare sul concetto di economia circolare </w:t>
      </w:r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 xml:space="preserve">immaginando che sia determinante per la salvaguardia del pianeta e per un futuro migliore per </w:t>
      </w:r>
      <w:r w:rsidR="001C6563">
        <w:rPr>
          <w:rFonts w:ascii="Century Gothic" w:hAnsi="Century Gothic" w:cs="Times New Roman"/>
          <w:b/>
          <w:color w:val="000000" w:themeColor="text1"/>
          <w:lang w:val="en-US" w:eastAsia="it-IT"/>
        </w:rPr>
        <w:t>le nuove generazioni</w:t>
      </w:r>
      <w:r w:rsidR="009024FF" w:rsidRPr="009024FF">
        <w:rPr>
          <w:rFonts w:ascii="Century Gothic" w:hAnsi="Century Gothic" w:cs="Times New Roman"/>
          <w:b/>
          <w:color w:val="000000" w:themeColor="text1"/>
          <w:lang w:val="en-US" w:eastAsia="it-IT"/>
        </w:rPr>
        <w:t>.</w:t>
      </w:r>
    </w:p>
    <w:p w:rsidR="00A70043" w:rsidRDefault="00A70043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Art.2 – Destinatari </w:t>
      </w:r>
    </w:p>
    <w:p w:rsidR="00A70043" w:rsidRPr="00660D89" w:rsidRDefault="00A70043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color w:val="000000" w:themeColor="text1"/>
          <w:lang w:eastAsia="it-IT"/>
        </w:rPr>
        <w:t>Il Concorso è aperto a tutti gli istituti scolastici secondari di secondo grado</w:t>
      </w:r>
      <w:r w:rsidR="00660D89">
        <w:rPr>
          <w:rFonts w:ascii="Century Gothic" w:hAnsi="Century Gothic" w:cs="Times New Roman"/>
          <w:color w:val="000000" w:themeColor="text1"/>
          <w:lang w:eastAsia="it-IT"/>
        </w:rPr>
        <w:t xml:space="preserve"> di qualsiasi indirizzo</w:t>
      </w:r>
      <w:r w:rsidRPr="00A70043">
        <w:rPr>
          <w:rFonts w:ascii="Century Gothic" w:hAnsi="Century Gothic" w:cs="Times New Roman"/>
          <w:color w:val="000000" w:themeColor="text1"/>
          <w:lang w:eastAsia="it-IT"/>
        </w:rPr>
        <w:t xml:space="preserve"> ed è esteso all’intero territorio nazionale. Gli studenti potranno partecipare, in qualità di rappresentanti del proprio istituto, singolarmente o in gruppo. </w:t>
      </w:r>
      <w:r w:rsidRPr="00660D89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</w:p>
    <w:p w:rsidR="00A70043" w:rsidRDefault="00A70043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3 – Tema </w:t>
      </w:r>
    </w:p>
    <w:p w:rsidR="00330631" w:rsidRDefault="00A70043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70043">
        <w:rPr>
          <w:rFonts w:ascii="Century Gothic" w:hAnsi="Century Gothic" w:cs="Times New Roman"/>
          <w:color w:val="000000" w:themeColor="text1"/>
          <w:lang w:eastAsia="it-IT"/>
        </w:rPr>
        <w:t xml:space="preserve">Il tema 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generale del concorso è l’idea che le nuove generazioni hanno del concetto di Cambiamento inteso in ambito economico, sociale e ambientale. </w:t>
      </w:r>
    </w:p>
    <w:p w:rsidR="00CE5DC1" w:rsidRPr="00330631" w:rsidRDefault="00330631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 xml:space="preserve">La collaborazione con il Progetto “Giovani Ambasciatori del futuro” </w:t>
      </w:r>
      <w:r w:rsidR="00CE5DC1">
        <w:rPr>
          <w:rFonts w:ascii="Century Gothic" w:hAnsi="Century Gothic" w:cs="Times New Roman"/>
          <w:color w:val="000000" w:themeColor="text1"/>
          <w:lang w:eastAsia="it-IT"/>
        </w:rPr>
        <w:t>propone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 per questa seconda edizione</w:t>
      </w:r>
      <w:r w:rsidR="00CE5DC1">
        <w:rPr>
          <w:rFonts w:ascii="Century Gothic" w:hAnsi="Century Gothic" w:cs="Times New Roman"/>
          <w:color w:val="000000" w:themeColor="text1"/>
          <w:lang w:eastAsia="it-IT"/>
        </w:rPr>
        <w:t xml:space="preserve"> un focus particolare sul </w:t>
      </w:r>
      <w:r w:rsidR="00CE5DC1" w:rsidRP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concetto di ‘economia circolare’ </w:t>
      </w:r>
      <w:r w:rsid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visto come azione determinante </w:t>
      </w:r>
      <w:r w:rsidR="00CE5DC1" w:rsidRPr="00CE5DC1">
        <w:rPr>
          <w:rFonts w:ascii="Century Gothic" w:hAnsi="Century Gothic" w:cs="Times New Roman"/>
          <w:color w:val="000000" w:themeColor="text1"/>
          <w:lang w:val="en-US" w:eastAsia="it-IT"/>
        </w:rPr>
        <w:t>pe</w:t>
      </w:r>
      <w:r w:rsid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r la salvaguardia del pianeta, per ridurre l’impatto del Cambiamento climatico e assicurare un </w:t>
      </w:r>
      <w:r w:rsidR="00CE5DC1" w:rsidRPr="00CE5DC1">
        <w:rPr>
          <w:rFonts w:ascii="Century Gothic" w:hAnsi="Century Gothic" w:cs="Times New Roman"/>
          <w:color w:val="000000" w:themeColor="text1"/>
          <w:lang w:val="en-US" w:eastAsia="it-IT"/>
        </w:rPr>
        <w:t>futuro migliore per le nuove generazioni</w:t>
      </w:r>
      <w:r w:rsidR="00CE5DC1">
        <w:rPr>
          <w:rFonts w:ascii="Century Gothic" w:hAnsi="Century Gothic" w:cs="Times New Roman"/>
          <w:color w:val="000000" w:themeColor="text1"/>
          <w:lang w:val="en-US" w:eastAsia="it-IT"/>
        </w:rPr>
        <w:t xml:space="preserve">. </w:t>
      </w:r>
    </w:p>
    <w:p w:rsidR="00A61049" w:rsidRPr="00A61049" w:rsidRDefault="00A70043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Il concorso si inserisce nel progetto Isola della Sostenibilità che per l’edizione del 2018 si concentra sul Goal 13 dell’agenda 2030 delle Nazioni Unite “</w:t>
      </w:r>
      <w:r w:rsidR="00A61049" w:rsidRPr="00A61049">
        <w:rPr>
          <w:rFonts w:ascii="Century Gothic" w:hAnsi="Century Gothic" w:cs="Times New Roman"/>
          <w:color w:val="000000" w:themeColor="text1"/>
          <w:lang w:eastAsia="it-IT"/>
        </w:rPr>
        <w:t>Azioni per il Clima” collegato trasversalmente a sette altri obiettivi degli SDGs:</w:t>
      </w:r>
    </w:p>
    <w:p w:rsidR="00A61049" w:rsidRDefault="00A61049" w:rsidP="00485FF6">
      <w:pPr>
        <w:spacing w:line="276" w:lineRule="auto"/>
        <w:ind w:left="708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5F3F33" w:rsidRDefault="005F3F33" w:rsidP="00485FF6">
      <w:pPr>
        <w:spacing w:line="276" w:lineRule="auto"/>
        <w:ind w:left="708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5F3F33" w:rsidRDefault="005F3F33" w:rsidP="00485FF6">
      <w:pPr>
        <w:spacing w:line="276" w:lineRule="auto"/>
        <w:ind w:left="708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5F3F33" w:rsidRDefault="005F3F33" w:rsidP="00485FF6">
      <w:pPr>
        <w:spacing w:line="276" w:lineRule="auto"/>
        <w:ind w:left="708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5F3F33" w:rsidRPr="00A61049" w:rsidRDefault="005F3F33" w:rsidP="00485FF6">
      <w:pPr>
        <w:spacing w:line="276" w:lineRule="auto"/>
        <w:ind w:left="708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2) Sconfiggere la fame nel mondo</w:t>
      </w:r>
    </w:p>
    <w:p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6) Acqua pulita e servizi igienico-sanitari</w:t>
      </w:r>
    </w:p>
    <w:p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7) Energia rinnovabile</w:t>
      </w:r>
    </w:p>
    <w:p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 xml:space="preserve">9) Imprese, innovazione e infrastrutture </w:t>
      </w:r>
    </w:p>
    <w:p w:rsidR="00330631" w:rsidRDefault="00A61049" w:rsidP="005F3F33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11) Città e comunità sostenibili</w:t>
      </w:r>
    </w:p>
    <w:p w:rsidR="00A61049" w:rsidRPr="00A61049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12) Consumo e produzione responsabili</w:t>
      </w:r>
    </w:p>
    <w:p w:rsidR="00A70043" w:rsidRDefault="00A61049" w:rsidP="00485FF6">
      <w:pPr>
        <w:spacing w:line="276" w:lineRule="auto"/>
        <w:ind w:left="1416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>16) Pace, giustizia e istituzioni solide</w:t>
      </w:r>
    </w:p>
    <w:p w:rsidR="00CE5DC1" w:rsidRDefault="00CE5DC1" w:rsidP="00CE5DC1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CE5DC1" w:rsidRPr="00CE5DC1" w:rsidRDefault="00CE5DC1" w:rsidP="00CE5DC1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CE5DC1">
        <w:rPr>
          <w:rFonts w:ascii="Century Gothic" w:hAnsi="Century Gothic" w:cs="Times New Roman"/>
          <w:color w:val="000000" w:themeColor="text1"/>
          <w:lang w:eastAsia="it-IT"/>
        </w:rPr>
        <w:t xml:space="preserve">Volendo favorire la 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libera e spontanea </w:t>
      </w:r>
      <w:r w:rsidRPr="00CE5DC1">
        <w:rPr>
          <w:rFonts w:ascii="Century Gothic" w:hAnsi="Century Gothic" w:cs="Times New Roman"/>
          <w:color w:val="000000" w:themeColor="text1"/>
          <w:lang w:eastAsia="it-IT"/>
        </w:rPr>
        <w:t>rielaborazione intellettuale nonché l'interpretazione creativa, è richiesta la produzione di un’opera a scelta tra le seguenti sezioni disciplinari: 1) Scrittura; 2) Artistico – Espressiva.</w:t>
      </w:r>
    </w:p>
    <w:p w:rsidR="00A61049" w:rsidRDefault="00A61049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A61049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1773A8">
        <w:rPr>
          <w:rFonts w:ascii="Century Gothic" w:hAnsi="Century Gothic" w:cs="Times New Roman"/>
          <w:b/>
          <w:color w:val="000000" w:themeColor="text1"/>
          <w:lang w:eastAsia="it-IT"/>
        </w:rPr>
        <w:t>Art. 4 – Tipologia degli elaborati</w:t>
      </w:r>
      <w:r w:rsidRPr="00A61049">
        <w:rPr>
          <w:rFonts w:ascii="Century Gothic" w:hAnsi="Century Gothic" w:cs="Times New Roman"/>
          <w:b/>
          <w:color w:val="000000" w:themeColor="text1"/>
          <w:lang w:eastAsia="it-IT"/>
        </w:rPr>
        <w:t xml:space="preserve"> </w:t>
      </w:r>
    </w:p>
    <w:p w:rsidR="00A61049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A61049">
        <w:rPr>
          <w:rFonts w:ascii="Century Gothic" w:hAnsi="Century Gothic" w:cs="Times New Roman"/>
          <w:color w:val="000000" w:themeColor="text1"/>
          <w:lang w:eastAsia="it-IT"/>
        </w:rPr>
        <w:t xml:space="preserve">È possibile partecipare al concorso </w:t>
      </w:r>
      <w:r w:rsidR="00DF4CF5">
        <w:rPr>
          <w:rFonts w:ascii="Century Gothic" w:hAnsi="Century Gothic" w:cs="Times New Roman"/>
          <w:color w:val="000000" w:themeColor="text1"/>
          <w:lang w:eastAsia="it-IT"/>
        </w:rPr>
        <w:t>in due sezioni disciplinari</w:t>
      </w:r>
      <w:r w:rsidRPr="00A61049">
        <w:rPr>
          <w:rFonts w:ascii="Century Gothic" w:hAnsi="Century Gothic" w:cs="Times New Roman"/>
          <w:color w:val="000000" w:themeColor="text1"/>
          <w:lang w:eastAsia="it-IT"/>
        </w:rPr>
        <w:t>:</w:t>
      </w:r>
    </w:p>
    <w:p w:rsidR="00DF4CF5" w:rsidRDefault="00DF4CF5" w:rsidP="00DF4CF5">
      <w:pPr>
        <w:pStyle w:val="Paragrafoelenco"/>
        <w:numPr>
          <w:ilvl w:val="0"/>
          <w:numId w:val="13"/>
        </w:numPr>
        <w:rPr>
          <w:rFonts w:ascii="Century Gothic" w:hAnsi="Century Gothic" w:cs="Times New Roman"/>
          <w:b/>
          <w:bCs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b/>
          <w:bCs/>
          <w:color w:val="000000" w:themeColor="text1"/>
          <w:lang w:eastAsia="it-IT"/>
        </w:rPr>
        <w:t>Sezione Scrittura</w:t>
      </w:r>
    </w:p>
    <w:p w:rsidR="00DF4CF5" w:rsidRPr="00DF4CF5" w:rsidRDefault="00DF4CF5" w:rsidP="00DF4CF5">
      <w:pPr>
        <w:ind w:left="1080"/>
        <w:rPr>
          <w:rFonts w:ascii="Century Gothic" w:hAnsi="Century Gothic" w:cs="Times New Roman"/>
          <w:b/>
          <w:bCs/>
          <w:color w:val="000000" w:themeColor="text1"/>
          <w:lang w:eastAsia="it-IT"/>
        </w:rPr>
      </w:pPr>
    </w:p>
    <w:p w:rsidR="00DF4CF5" w:rsidRDefault="00DF4CF5" w:rsidP="00DF4CF5">
      <w:pPr>
        <w:pStyle w:val="Paragrafoelenco"/>
        <w:rPr>
          <w:rFonts w:ascii="Century Gothic" w:hAnsi="Century Gothic" w:cs="Times New Roman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Prevede la produzione di un elaborato scritto </w:t>
      </w:r>
      <w:r w:rsidRPr="00DF4CF5">
        <w:rPr>
          <w:rFonts w:ascii="Century Gothic" w:hAnsi="Century Gothic" w:cs="Times New Roman"/>
          <w:color w:val="000000" w:themeColor="text1"/>
          <w:u w:val="single"/>
          <w:lang w:eastAsia="it-IT"/>
        </w:rPr>
        <w:t>inedito</w:t>
      </w: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 (inviato su supporto cartaceo o digitale) che adotti una forma di scrittura coerente con le finalità del bando (saggio breve, tema, articolo, tesina, poesia, racconto) e che non superi le otto cartelle per un massimo di 300 parole ognuna.</w:t>
      </w:r>
    </w:p>
    <w:p w:rsidR="00DF4CF5" w:rsidRDefault="00DF4CF5" w:rsidP="00DF4CF5">
      <w:pPr>
        <w:pStyle w:val="Paragrafoelenco"/>
        <w:rPr>
          <w:rFonts w:ascii="Century Gothic" w:hAnsi="Century Gothic" w:cs="Times New Roman"/>
          <w:color w:val="000000" w:themeColor="text1"/>
          <w:lang w:eastAsia="it-IT"/>
        </w:rPr>
      </w:pPr>
    </w:p>
    <w:p w:rsidR="00DF4CF5" w:rsidRDefault="00DF4CF5" w:rsidP="00DF4CF5">
      <w:pPr>
        <w:pStyle w:val="Titolo31"/>
        <w:numPr>
          <w:ilvl w:val="0"/>
          <w:numId w:val="13"/>
        </w:numPr>
        <w:spacing w:before="165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DF4CF5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Sezione Artistico – Espressiva</w:t>
      </w:r>
    </w:p>
    <w:p w:rsidR="00DF4CF5" w:rsidRDefault="00DF4CF5" w:rsidP="00DF4CF5">
      <w:pPr>
        <w:pStyle w:val="Titolo31"/>
        <w:spacing w:before="165"/>
        <w:ind w:left="709"/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</w:pPr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Le opere inedite potranno essere realizzate utilizzando qualsiasi tipo di materiale e tecnica (olio, carboncino, acquerello, pittura, scultura, grafica, computer graphic, etc.) e di forma espressiva (dipinti, video, pièce teatrale,</w:t>
      </w:r>
      <w:r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 xml:space="preserve"> performance musi</w:t>
      </w:r>
      <w:r w:rsidR="004B707B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c</w:t>
      </w:r>
      <w:r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>ale con testo inedito</w:t>
      </w:r>
      <w:r w:rsidRPr="00DF4CF5"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  <w:t xml:space="preserve"> graphic novel, fotografia, etc.).</w:t>
      </w:r>
    </w:p>
    <w:p w:rsidR="00DF4CF5" w:rsidRPr="00DF4CF5" w:rsidRDefault="00DF4CF5" w:rsidP="005F3F33">
      <w:pPr>
        <w:pStyle w:val="Titolo31"/>
        <w:spacing w:before="165"/>
        <w:ind w:left="0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 xml:space="preserve">Art. 4.1 </w:t>
      </w:r>
      <w:r w:rsidRPr="00DF4CF5">
        <w:rPr>
          <w:rFonts w:ascii="Century Gothic" w:hAnsi="Century Gothic" w:cs="Times New Roman"/>
          <w:color w:val="000000" w:themeColor="text1"/>
          <w:lang w:eastAsia="it-IT"/>
        </w:rPr>
        <w:t>Specifiche tecniche degli elaborati</w:t>
      </w:r>
    </w:p>
    <w:p w:rsidR="00DF4CF5" w:rsidRPr="00DF4CF5" w:rsidRDefault="00DF4CF5" w:rsidP="00DF4CF5">
      <w:pPr>
        <w:pStyle w:val="Titolo31"/>
        <w:spacing w:before="165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 seguito si riporta una tabella esplicativa delle dimensioni e specifiche tecniche alle quali dovranno rispondere gli elaborati:</w:t>
      </w:r>
    </w:p>
    <w:p w:rsidR="00DF4CF5" w:rsidRPr="00DF4CF5" w:rsidRDefault="00DF4CF5" w:rsidP="00DF4CF5">
      <w:pPr>
        <w:pStyle w:val="Titolo31"/>
        <w:numPr>
          <w:ilvl w:val="0"/>
          <w:numId w:val="14"/>
        </w:numPr>
        <w:spacing w:before="165"/>
        <w:rPr>
          <w:rFonts w:ascii="Century Gothic" w:hAnsi="Century Gothic" w:cs="Times New Roman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>Sezione Arti Visive</w:t>
      </w:r>
    </w:p>
    <w:p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Pittura – </w:t>
      </w: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 max. cm 70x100</w:t>
      </w:r>
    </w:p>
    <w:p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Scultura – </w:t>
      </w: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 max. cm 80hx60x60</w:t>
      </w:r>
    </w:p>
    <w:p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Computer Graphic - </w:t>
      </w: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 max. cm 70x100 o su supporto digitale</w:t>
      </w:r>
    </w:p>
    <w:p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Graphic novel – </w:t>
      </w: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max 10 tavole, max. cm 30x40</w:t>
      </w:r>
    </w:p>
    <w:p w:rsid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Fotografia - </w:t>
      </w: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Dimensioni max. cm 70x100 o su supporto digitale</w:t>
      </w:r>
    </w:p>
    <w:p w:rsidR="00330631" w:rsidRPr="00DF4CF5" w:rsidRDefault="00330631" w:rsidP="005F3F33">
      <w:pPr>
        <w:pStyle w:val="Titolo31"/>
        <w:spacing w:before="165"/>
        <w:ind w:left="0"/>
        <w:rPr>
          <w:rFonts w:ascii="Century Gothic" w:hAnsi="Century Gothic" w:cs="Times New Roman"/>
          <w:b w:val="0"/>
          <w:color w:val="000000" w:themeColor="text1"/>
          <w:lang w:eastAsia="it-IT"/>
        </w:rPr>
      </w:pPr>
    </w:p>
    <w:p w:rsidR="00DF4CF5" w:rsidRPr="00DF4CF5" w:rsidRDefault="00DF4CF5" w:rsidP="00DF4CF5">
      <w:pPr>
        <w:pStyle w:val="Titolo31"/>
        <w:numPr>
          <w:ilvl w:val="0"/>
          <w:numId w:val="14"/>
        </w:numPr>
        <w:spacing w:before="165"/>
        <w:rPr>
          <w:rFonts w:ascii="Century Gothic" w:hAnsi="Century Gothic" w:cs="Times New Roman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lastRenderedPageBreak/>
        <w:t>Sezione Video</w:t>
      </w:r>
    </w:p>
    <w:p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Filmati, documentari, spot, clip, etc. – </w:t>
      </w: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Formato AVI – MOV – MPG, durata max 10’</w:t>
      </w:r>
      <w:r>
        <w:rPr>
          <w:rFonts w:ascii="Century Gothic" w:hAnsi="Century Gothic" w:cs="Times New Roman"/>
          <w:b w:val="0"/>
          <w:color w:val="000000" w:themeColor="text1"/>
          <w:lang w:eastAsia="it-IT"/>
        </w:rPr>
        <w:t>; le performance musicali con testi inediti potranno durare al Massimo 3</w:t>
      </w:r>
      <w:r w:rsidR="004B707B">
        <w:rPr>
          <w:rFonts w:ascii="Century Gothic" w:hAnsi="Century Gothic" w:cs="Times New Roman"/>
          <w:b w:val="0"/>
          <w:color w:val="000000" w:themeColor="text1"/>
          <w:lang w:eastAsia="it-IT"/>
        </w:rPr>
        <w:t>’</w:t>
      </w:r>
    </w:p>
    <w:p w:rsidR="00DF4CF5" w:rsidRPr="00DF4CF5" w:rsidRDefault="00DF4CF5" w:rsidP="00DF4CF5">
      <w:pPr>
        <w:pStyle w:val="Titolo31"/>
        <w:spacing w:before="165"/>
        <w:ind w:left="709"/>
        <w:rPr>
          <w:rFonts w:ascii="Century Gothic" w:hAnsi="Century Gothic" w:cs="Times New Roman"/>
          <w:b w:val="0"/>
          <w:color w:val="000000" w:themeColor="text1"/>
          <w:lang w:eastAsia="it-IT"/>
        </w:rPr>
      </w:pPr>
      <w:r w:rsidRPr="00DF4CF5">
        <w:rPr>
          <w:rFonts w:ascii="Century Gothic" w:hAnsi="Century Gothic" w:cs="Times New Roman"/>
          <w:color w:val="000000" w:themeColor="text1"/>
          <w:lang w:eastAsia="it-IT"/>
        </w:rPr>
        <w:t xml:space="preserve">Pièce teatrale – </w:t>
      </w:r>
      <w:r w:rsidRPr="00DF4CF5">
        <w:rPr>
          <w:rFonts w:ascii="Century Gothic" w:hAnsi="Century Gothic" w:cs="Times New Roman"/>
          <w:b w:val="0"/>
          <w:color w:val="000000" w:themeColor="text1"/>
          <w:lang w:eastAsia="it-IT"/>
        </w:rPr>
        <w:t>si dovrà presentare il testo e una breve sintesi delle parti più significative dell’opera, durata max. 20’</w:t>
      </w:r>
    </w:p>
    <w:p w:rsidR="00DF4CF5" w:rsidRPr="00DF4CF5" w:rsidRDefault="00DF4CF5" w:rsidP="00DF4CF5">
      <w:pPr>
        <w:pStyle w:val="Titolo31"/>
        <w:spacing w:before="165"/>
        <w:ind w:left="709"/>
        <w:rPr>
          <w:rFonts w:ascii="Century Gothic" w:eastAsiaTheme="minorHAnsi" w:hAnsi="Century Gothic" w:cs="Times New Roman"/>
          <w:b w:val="0"/>
          <w:color w:val="000000" w:themeColor="text1"/>
          <w:lang w:val="it-IT" w:eastAsia="it-IT"/>
        </w:rPr>
      </w:pPr>
    </w:p>
    <w:p w:rsidR="00A61049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5 – Iscrizione e termine di presentazione degli elaborati </w:t>
      </w:r>
    </w:p>
    <w:p w:rsidR="00A61049" w:rsidRPr="00973A85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945785">
        <w:rPr>
          <w:rFonts w:ascii="Century Gothic" w:hAnsi="Century Gothic" w:cs="Times New Roman"/>
          <w:color w:val="000000" w:themeColor="text1"/>
          <w:lang w:eastAsia="it-IT"/>
        </w:rPr>
        <w:t>5.1</w:t>
      </w:r>
      <w:r>
        <w:rPr>
          <w:rFonts w:ascii="Century Gothic" w:hAnsi="Century Gothic" w:cs="Times New Roman"/>
          <w:b/>
          <w:color w:val="000000" w:themeColor="text1"/>
          <w:lang w:eastAsia="it-IT"/>
        </w:rPr>
        <w:t xml:space="preserve"> 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Per partecipare al concorso, i docenti referenti </w:t>
      </w:r>
      <w:r w:rsidRPr="00973A85">
        <w:rPr>
          <w:rFonts w:ascii="Century Gothic" w:hAnsi="Century Gothic"/>
          <w:b/>
          <w:color w:val="000000" w:themeColor="text1"/>
          <w:lang w:eastAsia="it-IT"/>
        </w:rPr>
        <w:t xml:space="preserve">di ogni elaborato 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dovranno compilare la </w:t>
      </w:r>
      <w:r w:rsidRPr="00973A85">
        <w:rPr>
          <w:rFonts w:ascii="Century Gothic" w:hAnsi="Century Gothic"/>
          <w:b/>
          <w:color w:val="000000" w:themeColor="text1"/>
          <w:lang w:eastAsia="it-IT"/>
        </w:rPr>
        <w:t>scheda di iscrizione in allegato (All. A)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, che conterrà i riferimenti della scuola di appartenenza, del docente referente, dello studente e/o degli studenti del gruppo produttore dell’elaborato e l’indicazione della tipologia di elaborato che si vuole presentare. </w:t>
      </w:r>
    </w:p>
    <w:p w:rsidR="00A61049" w:rsidRPr="00973A85" w:rsidRDefault="00A61049" w:rsidP="00485FF6">
      <w:pPr>
        <w:shd w:val="clear" w:color="auto" w:fill="FFFFFF"/>
        <w:spacing w:after="150"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973A85">
        <w:rPr>
          <w:rFonts w:ascii="Century Gothic" w:hAnsi="Century Gothic"/>
          <w:color w:val="000000" w:themeColor="text1"/>
          <w:lang w:eastAsia="it-IT"/>
        </w:rPr>
        <w:t xml:space="preserve">5.2 </w:t>
      </w:r>
      <w:r w:rsidR="004B707B" w:rsidRPr="004B707B">
        <w:rPr>
          <w:rFonts w:ascii="Century Gothic" w:hAnsi="Century Gothic"/>
          <w:color w:val="000000" w:themeColor="text1"/>
          <w:lang w:eastAsia="it-IT"/>
        </w:rPr>
        <w:t>Gli elaborati, accompagnati dalla scheda posta in allegato (All.A), esplicativa del lavoro e contenente i dati anagrafici dei partecipanti e i dati della scuola di appartenenza, dovranno essere inviati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 a mezzo PEC all’indirizzo </w:t>
      </w:r>
      <w:hyperlink r:id="rId8" w:history="1">
        <w:r w:rsidR="00A0596A">
          <w:rPr>
            <w:rStyle w:val="Collegamentoipertestuale"/>
            <w:rFonts w:ascii="Century Gothic" w:hAnsi="Century Gothic" w:cs="Times New Roman"/>
            <w:lang w:eastAsia="it-IT"/>
          </w:rPr>
          <w:t>ids@postacert.eu</w:t>
        </w:r>
      </w:hyperlink>
      <w:r w:rsidRPr="00973A85">
        <w:rPr>
          <w:rFonts w:ascii="Century Gothic" w:hAnsi="Century Gothic"/>
          <w:color w:val="000000" w:themeColor="text1"/>
          <w:lang w:eastAsia="it-IT"/>
        </w:rPr>
        <w:t xml:space="preserve"> entro </w:t>
      </w:r>
      <w:r w:rsidR="00973A85" w:rsidRPr="00973A85">
        <w:rPr>
          <w:rFonts w:ascii="Century Gothic" w:hAnsi="Century Gothic"/>
          <w:color w:val="000000" w:themeColor="text1"/>
          <w:lang w:eastAsia="it-IT"/>
        </w:rPr>
        <w:t xml:space="preserve">e non </w:t>
      </w:r>
      <w:r w:rsidR="004B707B">
        <w:rPr>
          <w:rFonts w:ascii="Century Gothic" w:hAnsi="Century Gothic"/>
          <w:color w:val="000000" w:themeColor="text1"/>
          <w:lang w:eastAsia="it-IT"/>
        </w:rPr>
        <w:t xml:space="preserve">il </w:t>
      </w:r>
      <w:r w:rsidR="004B707B" w:rsidRPr="004B707B">
        <w:rPr>
          <w:rFonts w:ascii="Century Gothic" w:hAnsi="Century Gothic"/>
          <w:color w:val="000000" w:themeColor="text1"/>
          <w:u w:val="single"/>
          <w:lang w:eastAsia="it-IT"/>
        </w:rPr>
        <w:t>15 novembre 2019</w:t>
      </w:r>
      <w:r w:rsidRPr="00973A85">
        <w:rPr>
          <w:rFonts w:ascii="Century Gothic" w:hAnsi="Century Gothic"/>
          <w:color w:val="000000" w:themeColor="text1"/>
          <w:lang w:eastAsia="it-IT"/>
        </w:rPr>
        <w:t xml:space="preserve"> indicando nell’oggetto: “Partecipazione al concorso </w:t>
      </w:r>
      <w:r w:rsidR="00945785">
        <w:rPr>
          <w:rFonts w:ascii="Century Gothic" w:hAnsi="Century Gothic"/>
          <w:color w:val="000000" w:themeColor="text1"/>
          <w:lang w:eastAsia="it-IT"/>
        </w:rPr>
        <w:t xml:space="preserve">CAMBIA-MENTI. </w:t>
      </w:r>
      <w:r w:rsidR="00945785" w:rsidRPr="00487447">
        <w:rPr>
          <w:rFonts w:ascii="Century Gothic" w:hAnsi="Century Gothic"/>
          <w:i/>
          <w:color w:val="000000" w:themeColor="text1"/>
          <w:lang w:eastAsia="it-IT"/>
        </w:rPr>
        <w:t>Upgrade Ur mind</w:t>
      </w:r>
      <w:r w:rsidR="00AA13B1">
        <w:rPr>
          <w:rFonts w:ascii="Century Gothic" w:hAnsi="Century Gothic"/>
          <w:i/>
          <w:color w:val="000000" w:themeColor="text1"/>
          <w:lang w:eastAsia="it-IT"/>
        </w:rPr>
        <w:t>: giovani ambasciatori del futuro</w:t>
      </w:r>
      <w:r w:rsidRPr="00973A85">
        <w:rPr>
          <w:rFonts w:ascii="Century Gothic" w:hAnsi="Century Gothic"/>
          <w:color w:val="000000" w:themeColor="text1"/>
          <w:lang w:eastAsia="it-IT"/>
        </w:rPr>
        <w:t>”</w:t>
      </w:r>
      <w:r w:rsidR="00973A85" w:rsidRPr="00973A85">
        <w:rPr>
          <w:rFonts w:ascii="Century Gothic" w:hAnsi="Century Gothic"/>
          <w:color w:val="000000" w:themeColor="text1"/>
          <w:lang w:eastAsia="it-IT"/>
        </w:rPr>
        <w:t>.</w:t>
      </w:r>
    </w:p>
    <w:p w:rsidR="00A61049" w:rsidRPr="00973A85" w:rsidRDefault="00973A85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973A85">
        <w:rPr>
          <w:rFonts w:ascii="Century Gothic" w:hAnsi="Century Gothic" w:cs="Times New Roman"/>
          <w:color w:val="000000" w:themeColor="text1"/>
          <w:lang w:eastAsia="it-IT"/>
        </w:rPr>
        <w:t>5</w:t>
      </w:r>
      <w:r w:rsidR="00A61049" w:rsidRPr="00973A85">
        <w:rPr>
          <w:rFonts w:ascii="Century Gothic" w:hAnsi="Century Gothic" w:cs="Times New Roman"/>
          <w:color w:val="000000" w:themeColor="text1"/>
          <w:lang w:eastAsia="it-IT"/>
        </w:rPr>
        <w:t>.3 Ciascun istituto potrà inviare un solo elaborato per ogni tipologia. Se l’istituto decide di competere presentando più tipologie, dovrà formare gruppi distinti per ciascuna: ogni singolo/gruppo potrà competere per una sola tipologia di elaborato.  Ogni elaborato avrà bisogno della sua scheda di iscrizione. Gli elaborati presentati dovranno essere originali e non dovranno aver partecipato ad altri contest.</w:t>
      </w:r>
    </w:p>
    <w:p w:rsidR="00E77394" w:rsidRDefault="00973A85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973A85">
        <w:rPr>
          <w:rFonts w:ascii="Century Gothic" w:hAnsi="Century Gothic"/>
          <w:color w:val="000000" w:themeColor="text1"/>
          <w:lang w:eastAsia="it-IT"/>
        </w:rPr>
        <w:t>5</w:t>
      </w:r>
      <w:r w:rsidR="00A61049" w:rsidRPr="00973A85">
        <w:rPr>
          <w:rFonts w:ascii="Century Gothic" w:hAnsi="Century Gothic"/>
          <w:color w:val="000000" w:themeColor="text1"/>
          <w:lang w:eastAsia="it-IT"/>
        </w:rPr>
        <w:t>.5 In caso negli elaborati compaiano immagini di ragazzi minorenni, è necessaria l'autorizzazione da parte di un genitore o di chi ne fa le veci.</w:t>
      </w:r>
    </w:p>
    <w:p w:rsidR="00E77394" w:rsidRDefault="00E77394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</w:p>
    <w:p w:rsidR="00A61049" w:rsidRPr="00973A85" w:rsidRDefault="00973A85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973A85">
        <w:rPr>
          <w:rFonts w:ascii="Century Gothic" w:hAnsi="Century Gothic"/>
          <w:color w:val="000000" w:themeColor="text1"/>
          <w:lang w:eastAsia="it-IT"/>
        </w:rPr>
        <w:t>5</w:t>
      </w:r>
      <w:r w:rsidR="00A61049" w:rsidRPr="00973A85">
        <w:rPr>
          <w:rFonts w:ascii="Century Gothic" w:hAnsi="Century Gothic"/>
          <w:color w:val="000000" w:themeColor="text1"/>
          <w:lang w:eastAsia="it-IT"/>
        </w:rPr>
        <w:t>.6 Non saranno considerate valide le domande di partecipazione compilate con modalità diverse da quelle indicate.</w:t>
      </w:r>
    </w:p>
    <w:p w:rsidR="00A70043" w:rsidRPr="00973A85" w:rsidRDefault="00A70043" w:rsidP="00485FF6">
      <w:pPr>
        <w:spacing w:line="276" w:lineRule="auto"/>
        <w:rPr>
          <w:rFonts w:ascii="Century Gothic" w:hAnsi="Century Gothic" w:cs="Times New Roman"/>
          <w:color w:val="000000" w:themeColor="text1"/>
          <w:lang w:eastAsia="it-IT"/>
        </w:rPr>
      </w:pPr>
    </w:p>
    <w:p w:rsidR="00A70043" w:rsidRDefault="00973A85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973A85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6 – Comitato di Valutazione </w:t>
      </w:r>
    </w:p>
    <w:p w:rsidR="00E77394" w:rsidRPr="00050B7E" w:rsidRDefault="00050B7E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050B7E">
        <w:rPr>
          <w:rFonts w:ascii="Century Gothic" w:hAnsi="Century Gothic"/>
          <w:color w:val="000000" w:themeColor="text1"/>
          <w:lang w:eastAsia="it-IT"/>
        </w:rPr>
        <w:t xml:space="preserve">I lavori saranno esaminati da un Comitato di valutazione composto da esperti di divulgazione dei temi legati alla sostenibilità </w:t>
      </w:r>
      <w:r w:rsidR="00AA13B1">
        <w:rPr>
          <w:rFonts w:ascii="Century Gothic" w:hAnsi="Century Gothic"/>
          <w:color w:val="000000" w:themeColor="text1"/>
          <w:lang w:eastAsia="it-IT"/>
        </w:rPr>
        <w:t xml:space="preserve">e da rappresentanti di Assoutenti </w:t>
      </w:r>
      <w:r w:rsidR="00E77394" w:rsidRPr="00050B7E">
        <w:rPr>
          <w:rFonts w:ascii="Century Gothic" w:hAnsi="Century Gothic"/>
          <w:color w:val="000000" w:themeColor="text1"/>
          <w:lang w:eastAsia="it-IT"/>
        </w:rPr>
        <w:t>che individuerà con proprio giudizio</w:t>
      </w:r>
      <w:r w:rsidRPr="00050B7E">
        <w:rPr>
          <w:rFonts w:ascii="Century Gothic" w:hAnsi="Century Gothic"/>
          <w:color w:val="000000" w:themeColor="text1"/>
          <w:lang w:eastAsia="it-IT"/>
        </w:rPr>
        <w:t xml:space="preserve"> gli elaborati</w:t>
      </w:r>
      <w:r w:rsidR="00E77394" w:rsidRPr="00050B7E">
        <w:rPr>
          <w:rFonts w:ascii="Century Gothic" w:hAnsi="Century Gothic"/>
          <w:color w:val="000000" w:themeColor="text1"/>
          <w:lang w:eastAsia="it-IT"/>
        </w:rPr>
        <w:t xml:space="preserve"> </w:t>
      </w:r>
      <w:r w:rsidRPr="00050B7E">
        <w:rPr>
          <w:rFonts w:ascii="Century Gothic" w:hAnsi="Century Gothic"/>
          <w:color w:val="000000" w:themeColor="text1"/>
          <w:lang w:eastAsia="it-IT"/>
        </w:rPr>
        <w:t xml:space="preserve">vincitori che saranno invitati a partecipare all’evento finale di Isola della Sostenibilità. </w:t>
      </w:r>
      <w:r w:rsidR="00E77394" w:rsidRPr="00050B7E">
        <w:rPr>
          <w:rFonts w:ascii="Century Gothic" w:hAnsi="Century Gothic"/>
          <w:color w:val="000000" w:themeColor="text1"/>
          <w:lang w:eastAsia="it-IT"/>
        </w:rPr>
        <w:t xml:space="preserve"> </w:t>
      </w:r>
    </w:p>
    <w:p w:rsidR="00A70043" w:rsidRPr="00973A85" w:rsidRDefault="00E77394" w:rsidP="00485FF6">
      <w:pPr>
        <w:pStyle w:val="Default"/>
        <w:spacing w:line="276" w:lineRule="auto"/>
        <w:jc w:val="both"/>
        <w:rPr>
          <w:rFonts w:ascii="Century Gothic" w:hAnsi="Century Gothic"/>
          <w:color w:val="000000" w:themeColor="text1"/>
          <w:lang w:eastAsia="it-IT"/>
        </w:rPr>
      </w:pPr>
      <w:r w:rsidRPr="00050B7E">
        <w:rPr>
          <w:rFonts w:ascii="Century Gothic" w:hAnsi="Century Gothic"/>
          <w:color w:val="000000" w:themeColor="text1"/>
          <w:lang w:eastAsia="it-IT"/>
        </w:rPr>
        <w:t>Il giudizio del Comitato sarà libero, indipendente e inappellabile. Le procedure per la selezione e le motivazioni espresse dal Comitato sono insindacabili e non pubblicabili.</w:t>
      </w:r>
      <w:r w:rsidRPr="00E77394">
        <w:rPr>
          <w:rFonts w:ascii="Century Gothic" w:hAnsi="Century Gothic"/>
          <w:color w:val="000000" w:themeColor="text1"/>
          <w:lang w:eastAsia="it-IT"/>
        </w:rPr>
        <w:t xml:space="preserve"> </w:t>
      </w:r>
    </w:p>
    <w:p w:rsidR="00AD16D1" w:rsidRPr="006826D4" w:rsidRDefault="001255DC" w:rsidP="00485FF6">
      <w:pPr>
        <w:spacing w:line="276" w:lineRule="auto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</w:p>
    <w:p w:rsidR="00330631" w:rsidRDefault="00330631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1255DC" w:rsidRDefault="001255DC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1255DC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7 – Valutazione </w:t>
      </w:r>
    </w:p>
    <w:p w:rsidR="001255DC" w:rsidRDefault="001255DC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1255DC" w:rsidRPr="001255DC" w:rsidRDefault="001255DC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1255DC">
        <w:rPr>
          <w:rFonts w:ascii="Century Gothic" w:hAnsi="Century Gothic" w:cs="Times New Roman"/>
          <w:color w:val="000000" w:themeColor="text1"/>
          <w:lang w:eastAsia="it-IT"/>
        </w:rPr>
        <w:t>Il Co</w:t>
      </w:r>
      <w:r w:rsidR="00AA13B1">
        <w:rPr>
          <w:rFonts w:ascii="Century Gothic" w:hAnsi="Century Gothic" w:cs="Times New Roman"/>
          <w:color w:val="000000" w:themeColor="text1"/>
          <w:lang w:eastAsia="it-IT"/>
        </w:rPr>
        <w:t xml:space="preserve">mitato di valutazione </w:t>
      </w:r>
      <w:r w:rsidRPr="001255DC">
        <w:rPr>
          <w:rFonts w:ascii="Century Gothic" w:hAnsi="Century Gothic" w:cs="Times New Roman"/>
          <w:color w:val="000000" w:themeColor="text1"/>
          <w:lang w:eastAsia="it-IT"/>
        </w:rPr>
        <w:t xml:space="preserve">giudicherà gli elaborati finalisti sulla base dei seguenti criteri: </w:t>
      </w:r>
    </w:p>
    <w:p w:rsidR="004B707B" w:rsidRPr="004B707B" w:rsidRDefault="004B707B" w:rsidP="004B707B">
      <w:pPr>
        <w:pStyle w:val="Corpotesto"/>
        <w:numPr>
          <w:ilvl w:val="0"/>
          <w:numId w:val="15"/>
        </w:numPr>
        <w:spacing w:before="187"/>
        <w:ind w:left="833" w:right="108" w:hanging="357"/>
        <w:jc w:val="both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4B707B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Comunicazione efficace: 25 punti</w:t>
      </w:r>
    </w:p>
    <w:p w:rsidR="004B707B" w:rsidRPr="004B707B" w:rsidRDefault="004B707B" w:rsidP="004B707B">
      <w:pPr>
        <w:pStyle w:val="Corpotesto"/>
        <w:numPr>
          <w:ilvl w:val="0"/>
          <w:numId w:val="15"/>
        </w:numPr>
        <w:spacing w:before="187"/>
        <w:ind w:left="833" w:right="108" w:hanging="357"/>
        <w:jc w:val="both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4B707B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Valore educativo: 35 punti</w:t>
      </w:r>
    </w:p>
    <w:p w:rsidR="004B707B" w:rsidRPr="004B707B" w:rsidRDefault="004B707B" w:rsidP="004B707B">
      <w:pPr>
        <w:pStyle w:val="Corpotesto"/>
        <w:numPr>
          <w:ilvl w:val="0"/>
          <w:numId w:val="15"/>
        </w:numPr>
        <w:spacing w:before="187"/>
        <w:ind w:left="833" w:right="108" w:hanging="357"/>
        <w:jc w:val="both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4B707B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Correttezza dei contenuti: 25 punti</w:t>
      </w:r>
    </w:p>
    <w:p w:rsidR="004B707B" w:rsidRPr="004B707B" w:rsidRDefault="004B707B" w:rsidP="004B707B">
      <w:pPr>
        <w:pStyle w:val="Corpotesto"/>
        <w:numPr>
          <w:ilvl w:val="0"/>
          <w:numId w:val="15"/>
        </w:numPr>
        <w:spacing w:before="187"/>
        <w:ind w:left="833" w:right="108" w:hanging="357"/>
        <w:jc w:val="both"/>
        <w:rPr>
          <w:rFonts w:ascii="Century Gothic" w:eastAsiaTheme="minorHAnsi" w:hAnsi="Century Gothic" w:cs="Times New Roman"/>
          <w:color w:val="000000" w:themeColor="text1"/>
          <w:lang w:val="it-IT" w:eastAsia="it-IT"/>
        </w:rPr>
      </w:pPr>
      <w:r w:rsidRPr="004B707B">
        <w:rPr>
          <w:rFonts w:ascii="Century Gothic" w:eastAsiaTheme="minorHAnsi" w:hAnsi="Century Gothic" w:cs="Times New Roman"/>
          <w:color w:val="000000" w:themeColor="text1"/>
          <w:lang w:val="it-IT" w:eastAsia="it-IT"/>
        </w:rPr>
        <w:t>Originalità e creatività: 15 punti</w:t>
      </w:r>
    </w:p>
    <w:p w:rsidR="004B707B" w:rsidRPr="00C11582" w:rsidRDefault="004B707B" w:rsidP="004B707B">
      <w:pPr>
        <w:pStyle w:val="Corpotesto"/>
        <w:spacing w:before="187"/>
        <w:ind w:right="108"/>
        <w:jc w:val="both"/>
        <w:rPr>
          <w:sz w:val="22"/>
          <w:lang w:val="it-IT"/>
        </w:rPr>
      </w:pPr>
    </w:p>
    <w:p w:rsidR="001255DC" w:rsidRDefault="001255DC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1255DC">
        <w:rPr>
          <w:rFonts w:ascii="Century Gothic" w:hAnsi="Century Gothic" w:cs="Times New Roman"/>
          <w:color w:val="000000" w:themeColor="text1"/>
          <w:lang w:eastAsia="it-IT"/>
        </w:rPr>
        <w:t>I</w:t>
      </w:r>
      <w:r w:rsidR="00945785">
        <w:rPr>
          <w:rFonts w:ascii="Century Gothic" w:hAnsi="Century Gothic" w:cs="Times New Roman"/>
          <w:color w:val="000000" w:themeColor="text1"/>
          <w:lang w:eastAsia="it-IT"/>
        </w:rPr>
        <w:t xml:space="preserve">l giudizio tecnico decreterà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 xml:space="preserve">un 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 xml:space="preserve">vincitore per </w:t>
      </w:r>
      <w:r w:rsidR="004B707B">
        <w:rPr>
          <w:rFonts w:ascii="Century Gothic" w:hAnsi="Century Gothic" w:cs="Times New Roman"/>
          <w:color w:val="000000" w:themeColor="text1"/>
          <w:lang w:eastAsia="it-IT"/>
        </w:rPr>
        <w:t>ciascuna sezione di cui all’art. 4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>per un punteggio massimo di 100 punti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>.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</w:p>
    <w:p w:rsidR="001255DC" w:rsidRPr="001255DC" w:rsidRDefault="001255DC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1255DC">
        <w:rPr>
          <w:rFonts w:ascii="Century Gothic" w:hAnsi="Century Gothic" w:cs="Times New Roman"/>
          <w:b/>
          <w:color w:val="000000" w:themeColor="text1"/>
          <w:lang w:eastAsia="it-IT"/>
        </w:rPr>
        <w:t>Art. 8 – Proclamazione e premiazione dei vincitori</w:t>
      </w:r>
    </w:p>
    <w:p w:rsidR="00AA13B1" w:rsidRDefault="00DF5E9B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DF5E9B">
        <w:rPr>
          <w:rFonts w:ascii="Century Gothic" w:hAnsi="Century Gothic" w:cs="Times New Roman"/>
          <w:color w:val="000000" w:themeColor="text1"/>
          <w:lang w:eastAsia="it-IT"/>
        </w:rPr>
        <w:t xml:space="preserve">Sono candidati ai premi finali le migliori opere che avranno affrontato in maniera originale, creativa e significativa il tema oggetto del bando. Le opere migliori saranno premiate 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>all’evento “Isola della Sostenibilità”</w:t>
      </w:r>
      <w:r w:rsidR="00AA13B1">
        <w:rPr>
          <w:rFonts w:ascii="Century Gothic" w:hAnsi="Century Gothic" w:cs="Times New Roman"/>
          <w:color w:val="000000" w:themeColor="text1"/>
          <w:lang w:eastAsia="it-IT"/>
        </w:rPr>
        <w:t>che si terrà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 xml:space="preserve">a Roma </w:t>
      </w:r>
      <w:r w:rsidR="00AA13B1">
        <w:rPr>
          <w:rFonts w:ascii="Century Gothic" w:hAnsi="Century Gothic" w:cs="Times New Roman"/>
          <w:color w:val="000000" w:themeColor="text1"/>
          <w:lang w:eastAsia="it-IT"/>
        </w:rPr>
        <w:t>dal 4 al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r w:rsidR="00D272CF">
        <w:rPr>
          <w:rFonts w:ascii="Century Gothic" w:hAnsi="Century Gothic" w:cs="Times New Roman"/>
          <w:color w:val="000000" w:themeColor="text1"/>
          <w:lang w:eastAsia="it-IT"/>
        </w:rPr>
        <w:t xml:space="preserve">7 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>dicembre 201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>9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 presso il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>Mattatoio</w:t>
      </w:r>
      <w:r w:rsidR="00D6720B">
        <w:rPr>
          <w:rFonts w:ascii="Century Gothic" w:hAnsi="Century Gothic" w:cs="Times New Roman"/>
          <w:color w:val="000000" w:themeColor="text1"/>
          <w:lang w:eastAsia="it-IT"/>
        </w:rPr>
        <w:t xml:space="preserve"> di Testaccio per la presentazione del proprio elaborato. </w:t>
      </w:r>
    </w:p>
    <w:p w:rsidR="00D6720B" w:rsidRDefault="00D6720B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Gli Istituti scolastici convocati alla fase finale del Concorso, ovvero alla presentazione dei propri elaborati</w:t>
      </w:r>
      <w:r w:rsidR="00047C15">
        <w:rPr>
          <w:rFonts w:ascii="Century Gothic" w:hAnsi="Century Gothic" w:cs="Times New Roman"/>
          <w:color w:val="000000" w:themeColor="text1"/>
          <w:lang w:eastAsia="it-IT"/>
        </w:rPr>
        <w:t xml:space="preserve"> durante l’evento Isola della Sostenibilità, avranno 3 giorni di tempo dal ricevimento della convocazione per comunicare la conferma o la rinuncia alla partecipazione, inviando una e-mail all’indirizzo </w:t>
      </w:r>
      <w:hyperlink r:id="rId9" w:history="1">
        <w:r w:rsidR="00A0596A">
          <w:rPr>
            <w:rStyle w:val="Collegamentoipertestuale"/>
            <w:rFonts w:ascii="Century Gothic" w:hAnsi="Century Gothic" w:cs="Times New Roman"/>
            <w:lang w:eastAsia="it-IT"/>
          </w:rPr>
          <w:t>ids@postacert.eu</w:t>
        </w:r>
      </w:hyperlink>
      <w:r w:rsidR="00047C15">
        <w:rPr>
          <w:rFonts w:ascii="Century Gothic" w:hAnsi="Century Gothic" w:cs="Times New Roman"/>
          <w:color w:val="000000" w:themeColor="text1"/>
          <w:lang w:eastAsia="it-IT"/>
        </w:rPr>
        <w:t xml:space="preserve">. </w:t>
      </w:r>
    </w:p>
    <w:p w:rsidR="001255DC" w:rsidRPr="007567BF" w:rsidRDefault="00047C15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7567BF"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9 – Premi </w:t>
      </w:r>
    </w:p>
    <w:p w:rsidR="00047C15" w:rsidRDefault="00047C15" w:rsidP="00485FF6">
      <w:pPr>
        <w:spacing w:line="276" w:lineRule="auto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047C15" w:rsidRDefault="00047C15" w:rsidP="00485FF6">
      <w:pPr>
        <w:shd w:val="clear" w:color="auto" w:fill="FFFFFF"/>
        <w:spacing w:after="120" w:line="276" w:lineRule="auto"/>
        <w:jc w:val="both"/>
        <w:outlineLvl w:val="1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Tutti i premi sono intesi a</w:t>
      </w:r>
      <w:r w:rsidR="005E6420">
        <w:rPr>
          <w:rFonts w:ascii="Century Gothic" w:hAnsi="Century Gothic" w:cs="Times New Roman"/>
          <w:color w:val="000000" w:themeColor="text1"/>
          <w:lang w:eastAsia="it-IT"/>
        </w:rPr>
        <w:t>ll’Istituto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>.</w:t>
      </w:r>
    </w:p>
    <w:p w:rsidR="00DF5E9B" w:rsidRPr="00047C15" w:rsidRDefault="00DF5E9B" w:rsidP="00485FF6">
      <w:pPr>
        <w:shd w:val="clear" w:color="auto" w:fill="FFFFFF"/>
        <w:spacing w:after="120" w:line="276" w:lineRule="auto"/>
        <w:jc w:val="both"/>
        <w:outlineLvl w:val="1"/>
        <w:rPr>
          <w:rFonts w:ascii="Century Gothic" w:hAnsi="Century Gothic" w:cs="Times New Roman"/>
          <w:color w:val="000000" w:themeColor="text1"/>
          <w:lang w:eastAsia="it-IT"/>
        </w:rPr>
      </w:pPr>
      <w:r w:rsidRPr="00240AAA">
        <w:rPr>
          <w:rFonts w:ascii="Century Gothic" w:hAnsi="Century Gothic" w:cs="Times New Roman"/>
          <w:color w:val="000000" w:themeColor="text1"/>
          <w:lang w:eastAsia="it-IT"/>
        </w:rPr>
        <w:t>Agli Istituti scolastici proponenti le migliori opere sarà assegnata una somma variabile – in base al giudizio della giuria - per un valore complessivo pari a   € 3.000,00 Euro, Iva inclusa (al lordo delle eventuali ritenute fiscali).</w:t>
      </w:r>
      <w:r w:rsidRPr="00DF5E9B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</w:p>
    <w:p w:rsidR="00660D89" w:rsidRDefault="00047C15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Ai sensi del DPR 430 del 26/10/2001, art. 6, lett. a, il presente concorso non è considerato "concorso a premi". I premi assegnati rientrano tra i cosiddetti "premi alla cultura" i quali non vanno assoggettati al regime della ritenuta alla fonte (si veda Risoluzione del 28/10/1976 prot. 1251 Ministero delle Finanze - Imposte Dirette).</w:t>
      </w:r>
    </w:p>
    <w:p w:rsidR="00330631" w:rsidRDefault="00330631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047C15" w:rsidRPr="005E6420" w:rsidRDefault="00047C15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 xml:space="preserve">Art. 10 – Proprietà intellettuale e diritti </w:t>
      </w:r>
    </w:p>
    <w:p w:rsidR="00047C15" w:rsidRPr="00047C15" w:rsidRDefault="00286D26" w:rsidP="00485FF6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10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.1 La partecipazione al 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>concorso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implica la cessione dei diritti di utilizzo e di privativa a Isola della Sostenibilità</w:t>
      </w:r>
      <w:r w:rsidR="006B2508">
        <w:rPr>
          <w:rFonts w:ascii="Century Gothic" w:hAnsi="Century Gothic" w:cs="Times New Roman"/>
          <w:color w:val="000000" w:themeColor="text1"/>
          <w:lang w:eastAsia="it-IT"/>
        </w:rPr>
        <w:t xml:space="preserve"> e a </w:t>
      </w:r>
      <w:r w:rsidR="00330631">
        <w:rPr>
          <w:rFonts w:ascii="Century Gothic" w:hAnsi="Century Gothic" w:cs="Times New Roman"/>
          <w:color w:val="000000" w:themeColor="text1"/>
          <w:lang w:eastAsia="it-IT"/>
        </w:rPr>
        <w:t>Assoutenti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per qualsiasi finalità promozionale online e offline, inclusi eventi, fiere e convegni. Più in particolare la cessione dei diritti di utilizzo e di privativa comporta l' autorizzazione all'utilizzo del materiale audiovisivo prodotto ed implica la concessione di una licenza d'uso, temporalmente illimitata del materiale prodotto ed è comprensiva, a titolo meramente esemplificativo, dei seguenti diritti e facoltà: diritto di pubblicazione, diritto di riproduzione con e su qualsiasi supporto audiovisivo, diritto di trascrizione, montaggio, adattamento, elaborazione e/o riduzione, diritto di comunicazione e distribuzione al pubblico ovvero in ambiti ed ambienti aperti al pubblico senza fine di lucro, diritto di pubblicazione in formato elettronico tramite la rete pubblica, le intranet istituzionali ed i social network.</w:t>
      </w:r>
    </w:p>
    <w:p w:rsidR="00047C15" w:rsidRPr="00047C15" w:rsidRDefault="00286D26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10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>.2 I partecipanti al C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>oncorso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garantiscono ora per allora che:</w:t>
      </w:r>
    </w:p>
    <w:p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gli elaborati saranno originali e liberi da copyright ovvero utilizzeranno materiali, immagini e suoni per i quali si siano acquisiti i diritti di privativa e di sfruttamento editoriale, manlevando ora per allora Isola della Sostenibilità da qualsiasi rivendicazione avanzata da terzi;</w:t>
      </w:r>
    </w:p>
    <w:p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gli elaborati non includeranno alcun elemento sonoro o visivo che abbia natura pubblicitaria, secondo le norme vigenti, o comunque illecito in base alle norme vigenti;</w:t>
      </w:r>
    </w:p>
    <w:p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le persone fisiche eventualmente rappresentate e/o ritratte e/o intervistate dovranno concedere il diritto di sfruttamento della propria immagine a titolo gratuito, assumendo che viene garantito ora per allora da Isola della Sostenibilità</w:t>
      </w:r>
      <w:r w:rsidR="005F3F33">
        <w:rPr>
          <w:rFonts w:ascii="Century Gothic" w:hAnsi="Century Gothic" w:cs="Times New Roman"/>
          <w:color w:val="000000" w:themeColor="text1"/>
          <w:lang w:eastAsia="it-IT"/>
        </w:rPr>
        <w:t xml:space="preserve"> e da Assoutenti</w:t>
      </w:r>
      <w:r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che l'utilizzo dei diritti di immagine non comporterà pregiudizio o nocumento all'onore, alla reputazione e al decoro della persona fisica ritratta;</w:t>
      </w:r>
    </w:p>
    <w:p w:rsidR="00330631" w:rsidRDefault="00047C15" w:rsidP="00330631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per le persone fisiche di minore età eventualmente rappresentate e/o ritratte e/o intervistate si provvederà all’acquisizione del consenso da parte del genitore ovvero del tutore, sia esso persona fisica o giuridica, assumendo che il diritto di sfruttamento dell'immagine del minore avverrà a titolo gratuito e che v</w:t>
      </w:r>
      <w:r w:rsidR="004F01E6">
        <w:rPr>
          <w:rFonts w:ascii="Century Gothic" w:hAnsi="Century Gothic" w:cs="Times New Roman"/>
          <w:color w:val="000000" w:themeColor="text1"/>
          <w:lang w:eastAsia="it-IT"/>
        </w:rPr>
        <w:t>iene garantito ora per allora da</w:t>
      </w:r>
      <w:r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Isola della Sostenibilità </w:t>
      </w:r>
      <w:r w:rsidR="005F3F33">
        <w:rPr>
          <w:rFonts w:ascii="Century Gothic" w:hAnsi="Century Gothic" w:cs="Times New Roman"/>
          <w:color w:val="000000" w:themeColor="text1"/>
          <w:lang w:eastAsia="it-IT"/>
        </w:rPr>
        <w:t xml:space="preserve">e da Assoutenti </w:t>
      </w:r>
      <w:r w:rsidRPr="00047C15">
        <w:rPr>
          <w:rFonts w:ascii="Century Gothic" w:hAnsi="Century Gothic" w:cs="Times New Roman"/>
          <w:color w:val="000000" w:themeColor="text1"/>
          <w:lang w:eastAsia="it-IT"/>
        </w:rPr>
        <w:t>che l'utilizzo dei diritti di immagine non comporterà pregiudizio o nocumento all'onore, alla reputazione e al decoro del minore;</w:t>
      </w:r>
    </w:p>
    <w:p w:rsidR="00330631" w:rsidRDefault="00330631" w:rsidP="00330631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330631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Pr="00330631" w:rsidRDefault="00330631" w:rsidP="00330631">
      <w:p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047C15" w:rsidRPr="00047C15" w:rsidRDefault="00047C15" w:rsidP="00485FF6">
      <w:pPr>
        <w:pStyle w:val="Paragrafoelenco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47C15">
        <w:rPr>
          <w:rFonts w:ascii="Century Gothic" w:hAnsi="Century Gothic" w:cs="Times New Roman"/>
          <w:color w:val="000000" w:themeColor="text1"/>
          <w:lang w:eastAsia="it-IT"/>
        </w:rPr>
        <w:t>all'atto dell'invio degli elaborati saranno state acquisite da tutti i soggetti eventualmente ripresi e/o ritratti, tutte le autorizzazioni e le liberatorie necessarie in base alle presenti Condizioni di partecipazione anche con riferimento al D. Lgs. 196/2003 ("Codice in materia di trattamento di dati personali") e di poterne fornire su richiesta a Isola della Sostenibilità</w:t>
      </w:r>
      <w:r w:rsidR="005F3F33">
        <w:rPr>
          <w:rFonts w:ascii="Century Gothic" w:hAnsi="Century Gothic" w:cs="Times New Roman"/>
          <w:color w:val="000000" w:themeColor="text1"/>
          <w:lang w:eastAsia="it-IT"/>
        </w:rPr>
        <w:t xml:space="preserve"> e a Assoutenti</w:t>
      </w:r>
      <w:r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la relativa documentazione a riprova entro 10 giorni dalla richiesta effettuata anche via e-mail.</w:t>
      </w:r>
    </w:p>
    <w:p w:rsidR="00485FF6" w:rsidRDefault="00286D26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>10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.3 Gli elaborati potranno essere resi disponibili, completamente o in parte, citandone gli autori, come materiale promozionale del progetto Isola della Sostenibilità, sia nelle sedi dell’organizzazione, sia in occasione di eventi, fiere e convegni ai quali partecipa. Isola della Sostenibilità </w:t>
      </w:r>
      <w:r w:rsidR="00AA13B1">
        <w:rPr>
          <w:rFonts w:ascii="Century Gothic" w:hAnsi="Century Gothic" w:cs="Times New Roman"/>
          <w:color w:val="000000" w:themeColor="text1"/>
          <w:lang w:eastAsia="it-IT"/>
        </w:rPr>
        <w:t xml:space="preserve">e Assoutenti 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>si riserva</w:t>
      </w:r>
      <w:r w:rsidR="00AA13B1">
        <w:rPr>
          <w:rFonts w:ascii="Century Gothic" w:hAnsi="Century Gothic" w:cs="Times New Roman"/>
          <w:color w:val="000000" w:themeColor="text1"/>
          <w:lang w:eastAsia="it-IT"/>
        </w:rPr>
        <w:t>no</w:t>
      </w:r>
      <w:r w:rsidR="00047C15" w:rsidRPr="00047C15">
        <w:rPr>
          <w:rFonts w:ascii="Century Gothic" w:hAnsi="Century Gothic" w:cs="Times New Roman"/>
          <w:color w:val="000000" w:themeColor="text1"/>
          <w:lang w:eastAsia="it-IT"/>
        </w:rPr>
        <w:t xml:space="preserve"> la facoltà di inserire nei contenuti il proprio marchio ed un eventuale "claim" con la citazione dell'istituto scolastico e degli autori. Per quanto non previsto nel presente regolamento si rinvia espressamente alla L 633/1941 ("Protezione del diritto d'autore e di altri diritti connessi al suo esercizio") e ss.mm.ii..</w:t>
      </w:r>
    </w:p>
    <w:p w:rsidR="002435E7" w:rsidRPr="002435E7" w:rsidRDefault="002435E7" w:rsidP="00485FF6">
      <w:pPr>
        <w:spacing w:line="276" w:lineRule="auto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485FF6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>Art. 11</w:t>
      </w:r>
      <w:r w:rsidR="00050B7E" w:rsidRPr="00050B7E">
        <w:rPr>
          <w:rFonts w:ascii="Century Gothic" w:hAnsi="Century Gothic" w:cs="Times New Roman"/>
          <w:b/>
          <w:color w:val="000000" w:themeColor="text1"/>
          <w:lang w:eastAsia="it-IT"/>
        </w:rPr>
        <w:t xml:space="preserve"> - Trattamento dei dati personali</w:t>
      </w:r>
    </w:p>
    <w:p w:rsidR="00A0596A" w:rsidRPr="00485FF6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050B7E">
        <w:rPr>
          <w:rFonts w:ascii="Century Gothic" w:hAnsi="Century Gothic" w:cs="Times New Roman"/>
          <w:color w:val="000000" w:themeColor="text1"/>
          <w:lang w:eastAsia="it-IT"/>
        </w:rPr>
        <w:t>I dati forniti per la partecipazione al Concorso verranno trattati secondo</w:t>
      </w:r>
      <w:r w:rsidR="00A0596A"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t>quanto disposto dal DL 196 del 30/06/2003 sulla tutela dei dati personali. I dati personali forniti dai parteci</w:t>
      </w:r>
      <w:r w:rsidR="001F7929">
        <w:rPr>
          <w:rFonts w:ascii="Century Gothic" w:hAnsi="Century Gothic" w:cs="Times New Roman"/>
          <w:color w:val="000000" w:themeColor="text1"/>
          <w:lang w:eastAsia="it-IT"/>
        </w:rPr>
        <w:t xml:space="preserve">panti </w:t>
      </w:r>
      <w:r w:rsidR="00CC25BA">
        <w:rPr>
          <w:rFonts w:ascii="Century Gothic" w:hAnsi="Century Gothic" w:cs="Times New Roman"/>
          <w:color w:val="000000" w:themeColor="text1"/>
          <w:lang w:eastAsia="it-IT"/>
        </w:rPr>
        <w:t xml:space="preserve">verranno </w:t>
      </w:r>
      <w:r w:rsidR="00807205">
        <w:rPr>
          <w:rFonts w:ascii="Century Gothic" w:hAnsi="Century Gothic" w:cs="Times New Roman"/>
          <w:color w:val="000000" w:themeColor="text1"/>
          <w:lang w:eastAsia="it-IT"/>
        </w:rPr>
        <w:t xml:space="preserve">conservati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t xml:space="preserve">nell’archivio informatico e cartaceo e potranno essere utilizzati </w:t>
      </w:r>
      <w:r w:rsidR="00330631">
        <w:rPr>
          <w:rFonts w:ascii="Century Gothic" w:hAnsi="Century Gothic" w:cs="Times New Roman"/>
          <w:color w:val="000000" w:themeColor="text1"/>
          <w:lang w:eastAsia="it-IT"/>
        </w:rPr>
        <w:t>da APS Isola della Sostenibilità e Assoutenti</w:t>
      </w:r>
      <w:r w:rsidR="00A0596A">
        <w:rPr>
          <w:rFonts w:ascii="Century Gothic" w:hAnsi="Century Gothic" w:cs="Times New Roman"/>
          <w:color w:val="000000" w:themeColor="text1"/>
          <w:lang w:eastAsia="it-IT"/>
        </w:rPr>
        <w:t xml:space="preserve"> e trattati per le sole </w:t>
      </w:r>
      <w:r w:rsidR="005E6420">
        <w:rPr>
          <w:rFonts w:ascii="Century Gothic" w:hAnsi="Century Gothic" w:cs="Times New Roman"/>
          <w:color w:val="000000" w:themeColor="text1"/>
          <w:lang w:eastAsia="it-IT"/>
        </w:rPr>
        <w:t xml:space="preserve">finalità </w:t>
      </w:r>
      <w:r w:rsidR="00AD16D1">
        <w:rPr>
          <w:rFonts w:ascii="Century Gothic" w:hAnsi="Century Gothic" w:cs="Times New Roman"/>
          <w:color w:val="000000" w:themeColor="text1"/>
          <w:lang w:eastAsia="it-IT"/>
        </w:rPr>
        <w:t xml:space="preserve">di </w:t>
      </w:r>
      <w:r w:rsidR="009B0932">
        <w:rPr>
          <w:rFonts w:ascii="Century Gothic" w:hAnsi="Century Gothic" w:cs="Times New Roman"/>
          <w:color w:val="000000" w:themeColor="text1"/>
          <w:lang w:eastAsia="it-IT"/>
        </w:rPr>
        <w:t xml:space="preserve">gestione </w:t>
      </w:r>
      <w:r w:rsidR="00DF5E9B">
        <w:rPr>
          <w:rFonts w:ascii="Century Gothic" w:hAnsi="Century Gothic" w:cs="Times New Roman"/>
          <w:color w:val="000000" w:themeColor="text1"/>
          <w:lang w:eastAsia="it-IT"/>
        </w:rPr>
        <w:t xml:space="preserve">di </w:t>
      </w:r>
      <w:r w:rsidR="00240AAA">
        <w:rPr>
          <w:rFonts w:ascii="Century Gothic" w:hAnsi="Century Gothic" w:cs="Times New Roman"/>
          <w:color w:val="000000" w:themeColor="text1"/>
          <w:lang w:eastAsia="it-IT"/>
        </w:rPr>
        <w:t xml:space="preserve">attività </w:t>
      </w:r>
      <w:r w:rsidR="006826D4">
        <w:rPr>
          <w:rFonts w:ascii="Century Gothic" w:hAnsi="Century Gothic" w:cs="Times New Roman"/>
          <w:color w:val="000000" w:themeColor="text1"/>
          <w:lang w:eastAsia="it-IT"/>
        </w:rPr>
        <w:t xml:space="preserve">legate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t xml:space="preserve">al  Concorso  nonché  per  la  procedura  selettiva  e dell’eventuale assegnazione dei premi e riconoscimenti. Ai sensi dell’Art. 7, DL 196/2003, si potranno esercitare i relativi diritti, fra cui consultare, modificare e cancellare i dati personali o opporsi al loro trattamento scrivendo a: </w:t>
      </w:r>
      <w:r w:rsidR="005B2D3D" w:rsidRPr="00CB6ED1">
        <w:rPr>
          <w:rStyle w:val="Collegamentoipertestuale"/>
        </w:rPr>
        <w:t>info@isoladellasostenibilita.com.</w:t>
      </w:r>
    </w:p>
    <w:p w:rsidR="0043726E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59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43726E" w:rsidRPr="00807205" w:rsidRDefault="0043726E" w:rsidP="00485FF6">
      <w:pPr>
        <w:spacing w:line="276" w:lineRule="auto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b/>
          <w:color w:val="000000" w:themeColor="text1"/>
          <w:lang w:eastAsia="it-IT"/>
        </w:rPr>
        <w:t>Art. 12</w:t>
      </w:r>
      <w:r w:rsidRPr="00E90B65">
        <w:rPr>
          <w:rFonts w:ascii="Century Gothic" w:hAnsi="Century Gothic" w:cs="Times New Roman"/>
          <w:b/>
          <w:color w:val="000000" w:themeColor="text1"/>
          <w:lang w:eastAsia="it-IT"/>
        </w:rPr>
        <w:t xml:space="preserve"> – Promozione del concorso</w:t>
      </w:r>
    </w:p>
    <w:p w:rsidR="0043726E" w:rsidRDefault="0043726E" w:rsidP="00485FF6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</w:p>
    <w:p w:rsidR="0043726E" w:rsidRDefault="00485FF6" w:rsidP="00485FF6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  <w:r>
        <w:rPr>
          <w:rFonts w:ascii="Century Gothic" w:hAnsi="Century Gothic" w:cs="Times New Roman"/>
          <w:lang w:eastAsia="it-IT"/>
        </w:rPr>
        <w:t>12</w:t>
      </w:r>
      <w:r w:rsidR="0043726E">
        <w:rPr>
          <w:rFonts w:ascii="Century Gothic" w:hAnsi="Century Gothic" w:cs="Times New Roman"/>
          <w:lang w:eastAsia="it-IT"/>
        </w:rPr>
        <w:t xml:space="preserve">.1 Segreteria del concorso </w:t>
      </w:r>
    </w:p>
    <w:p w:rsidR="0043726E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Per ogni utile informazione si indicano i seguenti riferimenti:</w:t>
      </w:r>
    </w:p>
    <w:p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43726E" w:rsidRPr="00E90B65" w:rsidRDefault="005B2D3D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color w:val="000000" w:themeColor="text1"/>
          <w:lang w:eastAsia="it-IT"/>
        </w:rPr>
        <w:t xml:space="preserve">APS Isola della Sostenibilità </w:t>
      </w:r>
    </w:p>
    <w:p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Viale U. Tupini 105 – 00144 Roma</w:t>
      </w:r>
    </w:p>
    <w:p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 xml:space="preserve">Tel: 06 45495645 </w:t>
      </w:r>
    </w:p>
    <w:p w:rsidR="0043726E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 xml:space="preserve">email:  </w:t>
      </w:r>
      <w:hyperlink r:id="rId10" w:history="1">
        <w:r w:rsidRPr="00E90B65">
          <w:rPr>
            <w:rFonts w:ascii="Century Gothic" w:hAnsi="Century Gothic" w:cs="Times New Roman"/>
            <w:color w:val="000000" w:themeColor="text1"/>
            <w:lang w:eastAsia="it-IT"/>
          </w:rPr>
          <w:t>info@isoladellasostenibilita.com</w:t>
        </w:r>
      </w:hyperlink>
    </w:p>
    <w:p w:rsidR="00330631" w:rsidRDefault="00330631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Pr="00E90B65" w:rsidRDefault="00330631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43726E" w:rsidRDefault="0043726E" w:rsidP="00485FF6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</w:p>
    <w:p w:rsidR="0043726E" w:rsidRDefault="0043726E" w:rsidP="00485FF6">
      <w:pPr>
        <w:widowControl w:val="0"/>
        <w:autoSpaceDE w:val="0"/>
        <w:autoSpaceDN w:val="0"/>
        <w:adjustRightInd w:val="0"/>
        <w:spacing w:line="276" w:lineRule="auto"/>
        <w:ind w:left="40"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>
        <w:rPr>
          <w:rFonts w:ascii="Century Gothic" w:hAnsi="Century Gothic" w:cs="Times New Roman"/>
          <w:lang w:eastAsia="it-IT"/>
        </w:rPr>
        <w:t xml:space="preserve">11.2 </w:t>
      </w:r>
      <w:r w:rsidRPr="00E90B65">
        <w:rPr>
          <w:rFonts w:ascii="Century Gothic" w:hAnsi="Century Gothic" w:cs="Times New Roman"/>
          <w:color w:val="000000" w:themeColor="text1"/>
          <w:lang w:eastAsia="it-IT"/>
        </w:rPr>
        <w:t>Promozione del Concorso</w:t>
      </w:r>
    </w:p>
    <w:p w:rsidR="0043726E" w:rsidRPr="00E90B65" w:rsidRDefault="0043726E" w:rsidP="00485F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La Segreteria del Concorso, promotore dello stesso, assolve il compito di:</w:t>
      </w:r>
    </w:p>
    <w:p w:rsidR="0043726E" w:rsidRPr="00E90B65" w:rsidRDefault="0043726E" w:rsidP="00485FF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div</w:t>
      </w:r>
      <w:r>
        <w:rPr>
          <w:rFonts w:ascii="Century Gothic" w:hAnsi="Century Gothic" w:cs="Times New Roman"/>
          <w:color w:val="000000" w:themeColor="text1"/>
          <w:lang w:eastAsia="it-IT"/>
        </w:rPr>
        <w:t>ulgare il presente regolamento presso tutti gli</w:t>
      </w:r>
      <w:r w:rsidRPr="00E90B65">
        <w:rPr>
          <w:rFonts w:ascii="Century Gothic" w:hAnsi="Century Gothic" w:cs="Times New Roman"/>
          <w:color w:val="000000" w:themeColor="text1"/>
          <w:lang w:eastAsia="it-IT"/>
        </w:rPr>
        <w:t xml:space="preserve"> Istituti destinatari del concorso;</w:t>
      </w:r>
    </w:p>
    <w:p w:rsidR="0043726E" w:rsidRPr="00E90B65" w:rsidRDefault="0043726E" w:rsidP="00485FF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divulgare sul proprio sito internet e pagine social gli elaborati con i nomi degli autori (docenti e studenti) e il nome dell’Istituto di appartenenza, senza alcun onere per questi ultimi;</w:t>
      </w:r>
    </w:p>
    <w:p w:rsidR="0043726E" w:rsidRPr="00E90B65" w:rsidRDefault="0043726E" w:rsidP="00485FF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notificare agli Istituti scolastici l’esito delle varie fasi del concorso (progetti vincitori);</w:t>
      </w:r>
    </w:p>
    <w:p w:rsidR="0043726E" w:rsidRPr="00E90B65" w:rsidRDefault="0043726E" w:rsidP="00485FF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E90B65">
        <w:rPr>
          <w:rFonts w:ascii="Century Gothic" w:hAnsi="Century Gothic" w:cs="Times New Roman"/>
          <w:color w:val="000000" w:themeColor="text1"/>
          <w:lang w:eastAsia="it-IT"/>
        </w:rPr>
        <w:t>organizzare l’assegnazione dei premi e dei riconoscimenti.</w:t>
      </w:r>
    </w:p>
    <w:p w:rsidR="00A0596A" w:rsidRDefault="00A0596A" w:rsidP="00485FF6">
      <w:pPr>
        <w:widowControl w:val="0"/>
        <w:autoSpaceDE w:val="0"/>
        <w:autoSpaceDN w:val="0"/>
        <w:adjustRightInd w:val="0"/>
        <w:spacing w:line="276" w:lineRule="auto"/>
        <w:ind w:left="40" w:right="5097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</w:p>
    <w:p w:rsidR="00050B7E" w:rsidRPr="00050B7E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5097"/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050B7E">
        <w:rPr>
          <w:rFonts w:ascii="Century Gothic" w:hAnsi="Century Gothic" w:cs="Times New Roman"/>
          <w:b/>
          <w:color w:val="000000" w:themeColor="text1"/>
          <w:lang w:eastAsia="it-IT"/>
        </w:rPr>
        <w:t>Art. 13 - Accettazione del regolamento</w:t>
      </w:r>
    </w:p>
    <w:p w:rsidR="00050B7E" w:rsidRPr="00050B7E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509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050B7E" w:rsidRPr="00050B7E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50B7E">
        <w:rPr>
          <w:rFonts w:ascii="Century Gothic" w:hAnsi="Century Gothic" w:cs="Times New Roman"/>
          <w:color w:val="000000" w:themeColor="text1"/>
          <w:lang w:eastAsia="it-IT"/>
        </w:rPr>
        <w:t>Con l’invio del modulo di iscrizione al Concorso, l’Istituto accetta tutte le condizioni esposte in</w:t>
      </w:r>
      <w:r>
        <w:rPr>
          <w:rFonts w:ascii="Century Gothic" w:hAnsi="Century Gothic" w:cs="Times New Roman"/>
          <w:color w:val="000000" w:themeColor="text1"/>
          <w:lang w:eastAsia="it-IT"/>
        </w:rPr>
        <w:t xml:space="preserve"> </w:t>
      </w:r>
      <w:r w:rsidRPr="00050B7E">
        <w:rPr>
          <w:rFonts w:ascii="Century Gothic" w:hAnsi="Century Gothic" w:cs="Times New Roman"/>
          <w:color w:val="000000" w:themeColor="text1"/>
          <w:lang w:eastAsia="it-IT"/>
        </w:rPr>
        <w:t>questo regolamento, pena la decadenza dalla partecipazione al Concorso stesso.</w:t>
      </w:r>
    </w:p>
    <w:p w:rsidR="00050B7E" w:rsidRDefault="00050B7E" w:rsidP="00485FF6">
      <w:pPr>
        <w:widowControl w:val="0"/>
        <w:autoSpaceDE w:val="0"/>
        <w:autoSpaceDN w:val="0"/>
        <w:adjustRightInd w:val="0"/>
        <w:spacing w:line="276" w:lineRule="auto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  <w:r w:rsidRPr="00050B7E">
        <w:rPr>
          <w:rFonts w:ascii="Century Gothic" w:hAnsi="Century Gothic" w:cs="Times New Roman"/>
          <w:color w:val="000000" w:themeColor="text1"/>
          <w:lang w:eastAsia="it-IT"/>
        </w:rPr>
        <w:t>La segreteria del concorso si riserva di apportare al presente regolamento modifiche utili alla migliore riuscita della manifestazione.</w:t>
      </w:r>
    </w:p>
    <w:p w:rsidR="00050B7E" w:rsidRDefault="00050B7E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2435E7" w:rsidRDefault="002435E7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2435E7" w:rsidRDefault="002435E7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330631" w:rsidRDefault="00330631" w:rsidP="00050B7E">
      <w:pPr>
        <w:widowControl w:val="0"/>
        <w:autoSpaceDE w:val="0"/>
        <w:autoSpaceDN w:val="0"/>
        <w:adjustRightInd w:val="0"/>
        <w:ind w:left="40" w:right="57"/>
        <w:jc w:val="both"/>
        <w:rPr>
          <w:rFonts w:ascii="Century Gothic" w:hAnsi="Century Gothic" w:cs="Times New Roman"/>
          <w:color w:val="000000" w:themeColor="text1"/>
          <w:lang w:eastAsia="it-IT"/>
        </w:rPr>
      </w:pPr>
    </w:p>
    <w:p w:rsidR="00050B7E" w:rsidRPr="00CB6ED1" w:rsidRDefault="00050B7E" w:rsidP="00047C15">
      <w:pPr>
        <w:jc w:val="both"/>
        <w:rPr>
          <w:rFonts w:ascii="Century Gothic" w:hAnsi="Century Gothic" w:cs="Times New Roman"/>
          <w:b/>
          <w:color w:val="000000" w:themeColor="text1"/>
          <w:lang w:eastAsia="it-IT"/>
        </w:rPr>
      </w:pPr>
      <w:r w:rsidRPr="00CB6ED1">
        <w:rPr>
          <w:rFonts w:ascii="Century Gothic" w:hAnsi="Century Gothic" w:cs="Times New Roman"/>
          <w:b/>
          <w:color w:val="000000" w:themeColor="text1"/>
          <w:lang w:eastAsia="it-IT"/>
        </w:rPr>
        <w:t xml:space="preserve">All. A – Scheda di iscrizione al concorso </w:t>
      </w:r>
    </w:p>
    <w:p w:rsidR="00A0596A" w:rsidRPr="006826D4" w:rsidRDefault="00E90B65" w:rsidP="006826D4">
      <w:pPr>
        <w:jc w:val="both"/>
        <w:rPr>
          <w:rFonts w:ascii="Century Gothic" w:hAnsi="Century Gothic" w:cs="Times New Roman"/>
          <w:lang w:eastAsia="it-IT"/>
        </w:rPr>
      </w:pPr>
      <w:r w:rsidRPr="00E90B65">
        <w:rPr>
          <w:rFonts w:ascii="Century Gothic" w:hAnsi="Century Gothic" w:cs="Times New Roman"/>
          <w:lang w:eastAsia="it-IT"/>
        </w:rPr>
        <w:t xml:space="preserve"> </w:t>
      </w:r>
    </w:p>
    <w:p w:rsidR="00AA13B1" w:rsidRDefault="001C228A" w:rsidP="00AE5C13">
      <w:pPr>
        <w:spacing w:line="276" w:lineRule="auto"/>
        <w:jc w:val="center"/>
        <w:rPr>
          <w:rFonts w:ascii="Century Gothic" w:hAnsi="Century Gothic" w:cs="Times New Roman"/>
          <w:b/>
          <w:lang w:eastAsia="it-IT"/>
        </w:rPr>
      </w:pPr>
      <w:r w:rsidRPr="001F7929">
        <w:rPr>
          <w:rFonts w:ascii="Century Gothic" w:hAnsi="Century Gothic" w:cs="Times New Roman"/>
          <w:b/>
          <w:lang w:eastAsia="it-IT"/>
        </w:rPr>
        <w:t xml:space="preserve">Concorso Nazionale </w:t>
      </w:r>
    </w:p>
    <w:p w:rsidR="00AA13B1" w:rsidRDefault="001C228A" w:rsidP="00AE5C13">
      <w:pPr>
        <w:spacing w:line="276" w:lineRule="auto"/>
        <w:jc w:val="center"/>
        <w:rPr>
          <w:rFonts w:ascii="Century Gothic" w:hAnsi="Century Gothic" w:cs="Times New Roman"/>
          <w:b/>
          <w:lang w:eastAsia="it-IT"/>
        </w:rPr>
      </w:pPr>
      <w:r w:rsidRPr="001F7929">
        <w:rPr>
          <w:rFonts w:ascii="Century Gothic" w:hAnsi="Century Gothic" w:cs="Times New Roman"/>
          <w:b/>
          <w:lang w:eastAsia="it-IT"/>
        </w:rPr>
        <w:t>“</w:t>
      </w:r>
      <w:r w:rsidR="007D1804">
        <w:rPr>
          <w:rFonts w:ascii="Century Gothic" w:hAnsi="Century Gothic" w:cs="Times New Roman"/>
          <w:b/>
          <w:lang w:eastAsia="it-IT"/>
        </w:rPr>
        <w:t xml:space="preserve">CAMBIA-MENTI. </w:t>
      </w:r>
    </w:p>
    <w:p w:rsidR="001C228A" w:rsidRPr="001F7929" w:rsidRDefault="007D1804" w:rsidP="00AE5C13">
      <w:pPr>
        <w:spacing w:line="276" w:lineRule="auto"/>
        <w:jc w:val="center"/>
        <w:rPr>
          <w:rFonts w:ascii="Century Gothic" w:hAnsi="Century Gothic" w:cs="Times New Roman"/>
          <w:b/>
          <w:lang w:eastAsia="it-IT"/>
        </w:rPr>
      </w:pPr>
      <w:r w:rsidRPr="00487447">
        <w:rPr>
          <w:rFonts w:ascii="Century Gothic" w:hAnsi="Century Gothic" w:cs="Times New Roman"/>
          <w:b/>
          <w:i/>
          <w:lang w:eastAsia="it-IT"/>
        </w:rPr>
        <w:t>Upgrade Ur mind</w:t>
      </w:r>
      <w:r w:rsidR="00AA13B1">
        <w:rPr>
          <w:rFonts w:ascii="Century Gothic" w:hAnsi="Century Gothic" w:cs="Times New Roman"/>
          <w:b/>
          <w:i/>
          <w:lang w:eastAsia="it-IT"/>
        </w:rPr>
        <w:t xml:space="preserve">: giovani ambasciatori del futuro </w:t>
      </w:r>
      <w:r w:rsidR="001C228A" w:rsidRPr="001F7929">
        <w:rPr>
          <w:rFonts w:ascii="Century Gothic" w:hAnsi="Century Gothic" w:cs="Times New Roman"/>
          <w:b/>
          <w:lang w:eastAsia="it-IT"/>
        </w:rPr>
        <w:t>”</w:t>
      </w:r>
    </w:p>
    <w:p w:rsidR="001C228A" w:rsidRPr="001F7929" w:rsidRDefault="001C228A" w:rsidP="00AE5C13">
      <w:pPr>
        <w:spacing w:line="276" w:lineRule="auto"/>
        <w:jc w:val="center"/>
        <w:rPr>
          <w:rFonts w:ascii="Century Gothic" w:hAnsi="Century Gothic" w:cs="Times New Roman"/>
          <w:b/>
          <w:lang w:eastAsia="it-IT"/>
        </w:rPr>
      </w:pPr>
      <w:r w:rsidRPr="001F7929">
        <w:rPr>
          <w:rFonts w:ascii="Century Gothic" w:hAnsi="Century Gothic" w:cs="Times New Roman"/>
          <w:b/>
          <w:lang w:eastAsia="it-IT"/>
        </w:rPr>
        <w:t>A.S. 2018-2019</w:t>
      </w:r>
    </w:p>
    <w:p w:rsidR="001C228A" w:rsidRPr="001F7929" w:rsidRDefault="001C228A" w:rsidP="00AE5C13">
      <w:pPr>
        <w:spacing w:line="276" w:lineRule="auto"/>
        <w:jc w:val="center"/>
        <w:rPr>
          <w:rFonts w:ascii="Century Gothic" w:hAnsi="Century Gothic" w:cs="Times New Roman"/>
          <w:b/>
          <w:lang w:eastAsia="it-IT"/>
        </w:rPr>
      </w:pPr>
      <w:r w:rsidRPr="001F7929">
        <w:rPr>
          <w:rFonts w:ascii="Century Gothic" w:hAnsi="Century Gothic" w:cs="Times New Roman"/>
          <w:b/>
          <w:lang w:eastAsia="it-IT"/>
        </w:rPr>
        <w:t xml:space="preserve">ALLEGATO A </w:t>
      </w:r>
    </w:p>
    <w:p w:rsidR="001C228A" w:rsidRDefault="001C228A" w:rsidP="001C228A">
      <w:pPr>
        <w:jc w:val="center"/>
        <w:rPr>
          <w:rFonts w:ascii="Century Gothic" w:hAnsi="Century Gothic" w:cs="Times New Roman"/>
          <w:lang w:eastAsia="it-IT"/>
        </w:rPr>
      </w:pPr>
    </w:p>
    <w:p w:rsidR="001C228A" w:rsidRDefault="001C228A" w:rsidP="00AE5C13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  <w:r>
        <w:rPr>
          <w:rFonts w:ascii="Century Gothic" w:hAnsi="Century Gothic" w:cs="Times New Roman"/>
          <w:lang w:eastAsia="it-IT"/>
        </w:rPr>
        <w:t xml:space="preserve">Il presente modulo, firmato dal </w:t>
      </w:r>
      <w:r w:rsidR="00416B58">
        <w:rPr>
          <w:rFonts w:ascii="Century Gothic" w:hAnsi="Century Gothic" w:cs="Times New Roman"/>
          <w:lang w:eastAsia="it-IT"/>
        </w:rPr>
        <w:t>dirigente scolastico</w:t>
      </w:r>
      <w:r>
        <w:rPr>
          <w:rFonts w:ascii="Century Gothic" w:hAnsi="Century Gothic" w:cs="Times New Roman"/>
          <w:lang w:eastAsia="it-IT"/>
        </w:rPr>
        <w:t xml:space="preserve"> dell’istituto</w:t>
      </w:r>
      <w:r w:rsidR="00416B58">
        <w:rPr>
          <w:rFonts w:ascii="Century Gothic" w:hAnsi="Century Gothic" w:cs="Times New Roman"/>
          <w:lang w:eastAsia="it-IT"/>
        </w:rPr>
        <w:t xml:space="preserve"> (o suo delegato)</w:t>
      </w:r>
      <w:r>
        <w:rPr>
          <w:rFonts w:ascii="Century Gothic" w:hAnsi="Century Gothic" w:cs="Times New Roman"/>
          <w:lang w:eastAsia="it-IT"/>
        </w:rPr>
        <w:t xml:space="preserve">, dovrà essere </w:t>
      </w:r>
      <w:r w:rsidR="001F7929">
        <w:rPr>
          <w:rFonts w:ascii="Century Gothic" w:hAnsi="Century Gothic" w:cs="Times New Roman"/>
          <w:lang w:eastAsia="it-IT"/>
        </w:rPr>
        <w:t xml:space="preserve">inviato a mezzo PEC dell’Istituto </w:t>
      </w:r>
      <w:r w:rsidR="001F7929" w:rsidRPr="00416B58">
        <w:rPr>
          <w:rFonts w:ascii="Century Gothic" w:hAnsi="Century Gothic" w:cs="Times New Roman"/>
          <w:lang w:eastAsia="it-IT"/>
        </w:rPr>
        <w:t xml:space="preserve">all’indirizzo </w:t>
      </w:r>
      <w:hyperlink r:id="rId11" w:history="1">
        <w:r w:rsidR="00416B58" w:rsidRPr="00416B58">
          <w:rPr>
            <w:rFonts w:ascii="Century Gothic" w:hAnsi="Century Gothic" w:cs="Times New Roman"/>
            <w:lang w:eastAsia="it-IT"/>
          </w:rPr>
          <w:t>ids@postacert.eu</w:t>
        </w:r>
      </w:hyperlink>
      <w:r w:rsidR="00416B58">
        <w:t xml:space="preserve"> </w:t>
      </w:r>
      <w:r w:rsidR="00DF5E9B">
        <w:rPr>
          <w:rFonts w:ascii="Century Gothic" w:hAnsi="Century Gothic" w:cs="Times New Roman"/>
          <w:lang w:eastAsia="it-IT"/>
        </w:rPr>
        <w:t xml:space="preserve">entro il 15 </w:t>
      </w:r>
      <w:r w:rsidR="00330631">
        <w:rPr>
          <w:rFonts w:ascii="Century Gothic" w:hAnsi="Century Gothic" w:cs="Times New Roman"/>
          <w:lang w:eastAsia="it-IT"/>
        </w:rPr>
        <w:t>novembre</w:t>
      </w:r>
      <w:r w:rsidR="00DF5E9B">
        <w:rPr>
          <w:rFonts w:ascii="Century Gothic" w:hAnsi="Century Gothic" w:cs="Times New Roman"/>
          <w:lang w:eastAsia="it-IT"/>
        </w:rPr>
        <w:t xml:space="preserve"> 2019</w:t>
      </w:r>
      <w:r w:rsidR="001F7929">
        <w:rPr>
          <w:rFonts w:ascii="Century Gothic" w:hAnsi="Century Gothic" w:cs="Times New Roman"/>
          <w:lang w:eastAsia="it-IT"/>
        </w:rPr>
        <w:t>, indicando nell’oggetto: “Partecipazione al concors</w:t>
      </w:r>
      <w:r w:rsidR="00AA13B1">
        <w:rPr>
          <w:rFonts w:ascii="Century Gothic" w:hAnsi="Century Gothic" w:cs="Times New Roman"/>
          <w:lang w:eastAsia="it-IT"/>
        </w:rPr>
        <w:t>o nazionale CAMBIA-MENTI. Upgrade Ur mind: giovani ambasciatori del futuro</w:t>
      </w:r>
      <w:r w:rsidR="001F7929">
        <w:rPr>
          <w:rFonts w:ascii="Century Gothic" w:hAnsi="Century Gothic" w:cs="Times New Roman"/>
          <w:lang w:eastAsia="it-IT"/>
        </w:rPr>
        <w:t>”.</w:t>
      </w:r>
      <w:r w:rsidR="00DF5E9B">
        <w:rPr>
          <w:rFonts w:ascii="Century Gothic" w:hAnsi="Century Gothic" w:cs="Times New Roman"/>
          <w:lang w:eastAsia="it-IT"/>
        </w:rPr>
        <w:t xml:space="preserve"> Contestualmente dovrà essere inviato l’elaborato partecipante al concorso. </w:t>
      </w:r>
    </w:p>
    <w:p w:rsidR="00A0596A" w:rsidRDefault="00A0596A" w:rsidP="00AE5C13">
      <w:pPr>
        <w:spacing w:line="276" w:lineRule="auto"/>
        <w:jc w:val="both"/>
        <w:rPr>
          <w:rFonts w:ascii="Century Gothic" w:hAnsi="Century Gothic" w:cs="Times New Roman"/>
          <w:b/>
          <w:lang w:eastAsia="it-IT"/>
        </w:rPr>
      </w:pPr>
    </w:p>
    <w:p w:rsidR="00DF5E9B" w:rsidRPr="000D319D" w:rsidRDefault="00DF5E9B" w:rsidP="00DF5E9B">
      <w:pPr>
        <w:tabs>
          <w:tab w:val="left" w:pos="4905"/>
        </w:tabs>
        <w:spacing w:before="89"/>
        <w:ind w:left="114"/>
        <w:rPr>
          <w:rFonts w:ascii="Times New Roman"/>
        </w:rPr>
      </w:pPr>
      <w:r w:rsidRPr="000D319D">
        <w:rPr>
          <w:rFonts w:ascii="Trebuchet MS"/>
          <w:b/>
        </w:rPr>
        <w:t>REGIONE</w:t>
      </w:r>
      <w:r w:rsidRPr="000D319D">
        <w:rPr>
          <w:rFonts w:ascii="Times New Roman"/>
          <w:u w:val="single"/>
        </w:rPr>
        <w:t xml:space="preserve"> </w:t>
      </w:r>
      <w:r w:rsidRPr="000D319D">
        <w:rPr>
          <w:rFonts w:ascii="Times New Roman"/>
          <w:u w:val="single"/>
        </w:rPr>
        <w:tab/>
      </w:r>
    </w:p>
    <w:p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:rsidR="00DF5E9B" w:rsidRPr="000D319D" w:rsidRDefault="00DF5E9B" w:rsidP="00DF5E9B">
      <w:pPr>
        <w:pStyle w:val="Corpotesto"/>
        <w:tabs>
          <w:tab w:val="left" w:pos="3495"/>
          <w:tab w:val="left" w:pos="8275"/>
        </w:tabs>
        <w:spacing w:before="89"/>
        <w:ind w:left="114"/>
        <w:rPr>
          <w:rFonts w:ascii="Times New Roman" w:hAnsi="Times New Roman"/>
          <w:lang w:val="it-IT"/>
        </w:rPr>
      </w:pPr>
      <w:r w:rsidRPr="000D319D">
        <w:rPr>
          <w:lang w:val="it-IT"/>
        </w:rPr>
        <w:t>Città</w:t>
      </w:r>
      <w:r w:rsidRPr="000D319D">
        <w:rPr>
          <w:u w:val="single"/>
          <w:lang w:val="it-IT"/>
        </w:rPr>
        <w:t xml:space="preserve"> </w:t>
      </w:r>
      <w:r w:rsidRPr="000D319D">
        <w:rPr>
          <w:u w:val="single"/>
          <w:lang w:val="it-IT"/>
        </w:rPr>
        <w:tab/>
      </w:r>
      <w:r w:rsidRPr="000D319D">
        <w:rPr>
          <w:lang w:val="it-IT"/>
        </w:rPr>
        <w:t>Provincia</w:t>
      </w:r>
      <w:r w:rsidRPr="000D319D">
        <w:rPr>
          <w:rFonts w:ascii="Times New Roman" w:hAnsi="Times New Roman"/>
          <w:u w:val="single"/>
          <w:lang w:val="it-IT"/>
        </w:rPr>
        <w:t xml:space="preserve"> </w:t>
      </w:r>
      <w:r w:rsidRPr="000D319D">
        <w:rPr>
          <w:rFonts w:ascii="Times New Roman" w:hAnsi="Times New Roman"/>
          <w:u w:val="single"/>
          <w:lang w:val="it-IT"/>
        </w:rPr>
        <w:tab/>
      </w:r>
    </w:p>
    <w:p w:rsidR="00DF5E9B" w:rsidRPr="000D319D" w:rsidRDefault="00DF5E9B" w:rsidP="00DF5E9B">
      <w:pPr>
        <w:pStyle w:val="Corpotesto"/>
        <w:spacing w:before="3"/>
        <w:rPr>
          <w:rFonts w:ascii="Times New Roman"/>
          <w:sz w:val="19"/>
          <w:lang w:val="it-IT"/>
        </w:rPr>
      </w:pPr>
    </w:p>
    <w:p w:rsidR="00DF5E9B" w:rsidRPr="000D319D" w:rsidRDefault="00DF5E9B" w:rsidP="00DF5E9B">
      <w:pPr>
        <w:pStyle w:val="Titolo31"/>
        <w:tabs>
          <w:tab w:val="left" w:pos="8994"/>
        </w:tabs>
        <w:spacing w:before="88"/>
        <w:rPr>
          <w:rFonts w:ascii="Times New Roman"/>
          <w:b w:val="0"/>
          <w:lang w:val="it-IT"/>
        </w:rPr>
      </w:pPr>
      <w:r w:rsidRPr="000D319D">
        <w:rPr>
          <w:w w:val="90"/>
          <w:lang w:val="it-IT"/>
        </w:rPr>
        <w:t>Istituto</w:t>
      </w:r>
      <w:r w:rsidRPr="000D319D">
        <w:rPr>
          <w:spacing w:val="-21"/>
          <w:w w:val="90"/>
          <w:lang w:val="it-IT"/>
        </w:rPr>
        <w:t xml:space="preserve"> </w:t>
      </w:r>
      <w:r w:rsidRPr="000D319D">
        <w:rPr>
          <w:w w:val="90"/>
          <w:lang w:val="it-IT"/>
        </w:rPr>
        <w:t>Scolastico</w:t>
      </w:r>
      <w:r w:rsidRPr="000D319D">
        <w:rPr>
          <w:rFonts w:ascii="Times New Roman"/>
          <w:b w:val="0"/>
          <w:u w:val="single"/>
          <w:lang w:val="it-IT"/>
        </w:rPr>
        <w:t xml:space="preserve"> </w:t>
      </w:r>
      <w:r w:rsidRPr="000D319D">
        <w:rPr>
          <w:rFonts w:ascii="Times New Roman"/>
          <w:b w:val="0"/>
          <w:u w:val="single"/>
          <w:lang w:val="it-IT"/>
        </w:rPr>
        <w:tab/>
      </w:r>
    </w:p>
    <w:p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:rsidR="00DF5E9B" w:rsidRPr="000D319D" w:rsidRDefault="00DF5E9B" w:rsidP="00DF5E9B">
      <w:pPr>
        <w:tabs>
          <w:tab w:val="left" w:pos="7353"/>
        </w:tabs>
        <w:spacing w:before="89"/>
        <w:ind w:left="114"/>
        <w:rPr>
          <w:rFonts w:ascii="Times New Roman"/>
        </w:rPr>
      </w:pPr>
      <w:r w:rsidRPr="000D319D">
        <w:rPr>
          <w:rFonts w:ascii="Trebuchet MS"/>
          <w:b/>
          <w:w w:val="95"/>
        </w:rPr>
        <w:t>Indirizzo</w:t>
      </w:r>
      <w:r w:rsidRPr="000D319D">
        <w:rPr>
          <w:rFonts w:ascii="Times New Roman"/>
          <w:u w:val="thick"/>
        </w:rPr>
        <w:t xml:space="preserve"> </w:t>
      </w:r>
      <w:r w:rsidRPr="000D319D">
        <w:rPr>
          <w:rFonts w:ascii="Times New Roman"/>
          <w:u w:val="thick"/>
        </w:rPr>
        <w:tab/>
      </w:r>
    </w:p>
    <w:p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:rsidR="00DF5E9B" w:rsidRPr="000D319D" w:rsidRDefault="00DF5E9B" w:rsidP="00DF5E9B">
      <w:pPr>
        <w:tabs>
          <w:tab w:val="left" w:pos="2658"/>
          <w:tab w:val="left" w:pos="4541"/>
          <w:tab w:val="left" w:pos="7718"/>
        </w:tabs>
        <w:spacing w:before="89"/>
        <w:ind w:left="114"/>
        <w:rPr>
          <w:rFonts w:ascii="Times New Roman"/>
        </w:rPr>
      </w:pPr>
      <w:r w:rsidRPr="000D319D">
        <w:rPr>
          <w:rFonts w:ascii="Trebuchet MS"/>
          <w:b/>
          <w:w w:val="95"/>
        </w:rPr>
        <w:t>Tel.(*)</w:t>
      </w:r>
      <w:r w:rsidRPr="000D319D">
        <w:rPr>
          <w:rFonts w:ascii="Trebuchet MS"/>
          <w:b/>
          <w:w w:val="95"/>
          <w:u w:val="thick"/>
        </w:rPr>
        <w:t xml:space="preserve"> </w:t>
      </w:r>
      <w:r w:rsidRPr="000D319D">
        <w:rPr>
          <w:rFonts w:ascii="Trebuchet MS"/>
          <w:b/>
          <w:w w:val="95"/>
          <w:u w:val="thick"/>
        </w:rPr>
        <w:tab/>
      </w:r>
      <w:r w:rsidRPr="000D319D">
        <w:rPr>
          <w:w w:val="95"/>
        </w:rPr>
        <w:t>Fax</w:t>
      </w:r>
      <w:r w:rsidRPr="000D319D">
        <w:rPr>
          <w:w w:val="95"/>
          <w:u w:val="single"/>
        </w:rPr>
        <w:t xml:space="preserve"> </w:t>
      </w:r>
      <w:r w:rsidRPr="000D319D">
        <w:rPr>
          <w:w w:val="95"/>
          <w:u w:val="single"/>
        </w:rPr>
        <w:tab/>
      </w:r>
      <w:r w:rsidRPr="000D319D">
        <w:rPr>
          <w:w w:val="95"/>
        </w:rPr>
        <w:t>E-mail</w:t>
      </w:r>
      <w:r w:rsidRPr="000D319D">
        <w:rPr>
          <w:rFonts w:ascii="Times New Roman"/>
          <w:u w:val="single"/>
        </w:rPr>
        <w:t xml:space="preserve"> </w:t>
      </w:r>
      <w:r w:rsidRPr="000D319D">
        <w:rPr>
          <w:rFonts w:ascii="Times New Roman"/>
          <w:u w:val="single"/>
        </w:rPr>
        <w:tab/>
      </w:r>
    </w:p>
    <w:p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:rsidR="00DF5E9B" w:rsidRPr="000D319D" w:rsidRDefault="00DF5E9B" w:rsidP="00DF5E9B">
      <w:pPr>
        <w:pStyle w:val="Corpotesto"/>
        <w:tabs>
          <w:tab w:val="left" w:pos="2615"/>
          <w:tab w:val="left" w:pos="5639"/>
          <w:tab w:val="left" w:pos="8271"/>
        </w:tabs>
        <w:spacing w:before="89"/>
        <w:ind w:left="114"/>
        <w:rPr>
          <w:rFonts w:ascii="Times New Roman" w:hAnsi="Times New Roman"/>
          <w:lang w:val="it-IT"/>
        </w:rPr>
      </w:pPr>
      <w:r w:rsidRPr="000D319D">
        <w:rPr>
          <w:lang w:val="it-IT"/>
        </w:rPr>
        <w:t>Autore/i</w:t>
      </w:r>
      <w:r w:rsidRPr="000D319D">
        <w:rPr>
          <w:spacing w:val="-21"/>
          <w:lang w:val="it-IT"/>
        </w:rPr>
        <w:t xml:space="preserve"> </w:t>
      </w:r>
      <w:r w:rsidRPr="000D319D">
        <w:rPr>
          <w:lang w:val="it-IT"/>
        </w:rPr>
        <w:t>–</w:t>
      </w:r>
      <w:r w:rsidRPr="000D319D">
        <w:rPr>
          <w:spacing w:val="-20"/>
          <w:lang w:val="it-IT"/>
        </w:rPr>
        <w:t xml:space="preserve"> </w:t>
      </w:r>
      <w:r w:rsidRPr="000D319D">
        <w:rPr>
          <w:lang w:val="it-IT"/>
        </w:rPr>
        <w:t>Autrice/i</w:t>
      </w:r>
      <w:r w:rsidRPr="000D319D">
        <w:rPr>
          <w:u w:val="single"/>
          <w:lang w:val="it-IT"/>
        </w:rPr>
        <w:t xml:space="preserve"> </w:t>
      </w:r>
      <w:r w:rsidRPr="000D319D">
        <w:rPr>
          <w:u w:val="single"/>
          <w:lang w:val="it-IT"/>
        </w:rPr>
        <w:tab/>
      </w:r>
      <w:r w:rsidRPr="000D319D">
        <w:rPr>
          <w:w w:val="95"/>
          <w:lang w:val="it-IT"/>
        </w:rPr>
        <w:t>Classe/i</w:t>
      </w:r>
      <w:r w:rsidRPr="000D319D">
        <w:rPr>
          <w:w w:val="95"/>
          <w:u w:val="single"/>
          <w:lang w:val="it-IT"/>
        </w:rPr>
        <w:t xml:space="preserve"> </w:t>
      </w:r>
      <w:r w:rsidRPr="000D319D">
        <w:rPr>
          <w:w w:val="95"/>
          <w:u w:val="single"/>
          <w:lang w:val="it-IT"/>
        </w:rPr>
        <w:tab/>
      </w:r>
      <w:r w:rsidRPr="000D319D">
        <w:rPr>
          <w:lang w:val="it-IT"/>
        </w:rPr>
        <w:t>Sezione/i</w:t>
      </w:r>
      <w:r w:rsidRPr="000D319D">
        <w:rPr>
          <w:rFonts w:ascii="Times New Roman" w:hAnsi="Times New Roman"/>
          <w:u w:val="single"/>
          <w:lang w:val="it-IT"/>
        </w:rPr>
        <w:t xml:space="preserve"> </w:t>
      </w:r>
      <w:r w:rsidRPr="000D319D">
        <w:rPr>
          <w:rFonts w:ascii="Times New Roman" w:hAnsi="Times New Roman"/>
          <w:u w:val="single"/>
          <w:lang w:val="it-IT"/>
        </w:rPr>
        <w:tab/>
      </w:r>
    </w:p>
    <w:p w:rsidR="00DF5E9B" w:rsidRPr="000D319D" w:rsidRDefault="00DF5E9B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DF5E9B" w:rsidRPr="000D319D" w:rsidRDefault="00DF5E9B" w:rsidP="00DF5E9B">
      <w:pPr>
        <w:pStyle w:val="Titolo31"/>
        <w:spacing w:before="55"/>
        <w:rPr>
          <w:lang w:val="it-IT"/>
        </w:rPr>
      </w:pPr>
      <w:r w:rsidRPr="000D319D">
        <w:rPr>
          <w:lang w:val="it-IT"/>
        </w:rPr>
        <w:t>Referente/Coordinatore del</w:t>
      </w:r>
    </w:p>
    <w:p w:rsidR="00DF5E9B" w:rsidRPr="000D319D" w:rsidRDefault="00DF5E9B" w:rsidP="00DF5E9B">
      <w:pPr>
        <w:tabs>
          <w:tab w:val="left" w:pos="8099"/>
        </w:tabs>
        <w:spacing w:before="14"/>
        <w:ind w:left="114"/>
        <w:rPr>
          <w:rFonts w:ascii="Times New Roman"/>
        </w:rPr>
      </w:pPr>
      <w:r w:rsidRPr="000D319D">
        <w:rPr>
          <w:rFonts w:ascii="Trebuchet MS"/>
          <w:b/>
        </w:rPr>
        <w:t>progetto</w:t>
      </w:r>
      <w:r w:rsidRPr="000D319D">
        <w:rPr>
          <w:rFonts w:ascii="Times New Roman"/>
          <w:u w:val="single"/>
        </w:rPr>
        <w:t xml:space="preserve"> </w:t>
      </w:r>
      <w:r w:rsidRPr="000D319D">
        <w:rPr>
          <w:rFonts w:ascii="Times New Roman"/>
          <w:u w:val="single"/>
        </w:rPr>
        <w:tab/>
      </w:r>
    </w:p>
    <w:p w:rsidR="00B919B2" w:rsidRDefault="00B919B2" w:rsidP="006826D4">
      <w:pPr>
        <w:tabs>
          <w:tab w:val="left" w:pos="8531"/>
        </w:tabs>
        <w:spacing w:before="89"/>
        <w:rPr>
          <w:rFonts w:ascii="Trebuchet MS"/>
          <w:b/>
          <w:w w:val="85"/>
        </w:rPr>
      </w:pPr>
    </w:p>
    <w:p w:rsidR="00DF5E9B" w:rsidRPr="000D319D" w:rsidRDefault="00DF5E9B" w:rsidP="00DF5E9B">
      <w:pPr>
        <w:tabs>
          <w:tab w:val="left" w:pos="8531"/>
        </w:tabs>
        <w:spacing w:before="89"/>
        <w:ind w:left="114"/>
        <w:rPr>
          <w:rFonts w:ascii="Times New Roman"/>
        </w:rPr>
      </w:pPr>
      <w:r w:rsidRPr="000D319D">
        <w:rPr>
          <w:rFonts w:ascii="Trebuchet MS"/>
          <w:b/>
          <w:w w:val="85"/>
        </w:rPr>
        <w:t>Riferimenti</w:t>
      </w:r>
      <w:r w:rsidRPr="000D319D">
        <w:rPr>
          <w:rFonts w:ascii="Trebuchet MS"/>
          <w:b/>
          <w:spacing w:val="25"/>
          <w:w w:val="85"/>
        </w:rPr>
        <w:t xml:space="preserve"> </w:t>
      </w:r>
      <w:r w:rsidRPr="000D319D">
        <w:rPr>
          <w:rFonts w:ascii="Trebuchet MS"/>
          <w:b/>
          <w:w w:val="85"/>
        </w:rPr>
        <w:t>telefonici_(*)</w:t>
      </w:r>
      <w:r w:rsidRPr="000D319D">
        <w:rPr>
          <w:rFonts w:ascii="Times New Roman"/>
          <w:u w:val="thick"/>
        </w:rPr>
        <w:t xml:space="preserve"> </w:t>
      </w:r>
      <w:r w:rsidRPr="000D319D">
        <w:rPr>
          <w:rFonts w:ascii="Times New Roman"/>
          <w:u w:val="thick"/>
        </w:rPr>
        <w:tab/>
      </w:r>
    </w:p>
    <w:p w:rsidR="00DF5E9B" w:rsidRPr="000D319D" w:rsidRDefault="00DF5E9B" w:rsidP="00DF5E9B">
      <w:pPr>
        <w:pStyle w:val="Corpotesto"/>
        <w:rPr>
          <w:rFonts w:ascii="Times New Roman"/>
          <w:sz w:val="19"/>
          <w:lang w:val="it-IT"/>
        </w:rPr>
      </w:pPr>
    </w:p>
    <w:p w:rsidR="00DF5E9B" w:rsidRPr="000D319D" w:rsidRDefault="00DF5E9B" w:rsidP="00DF5E9B">
      <w:pPr>
        <w:pStyle w:val="Corpotesto"/>
        <w:tabs>
          <w:tab w:val="left" w:pos="8283"/>
        </w:tabs>
        <w:spacing w:before="89"/>
        <w:ind w:left="114"/>
        <w:rPr>
          <w:rFonts w:ascii="Times New Roman" w:hAnsi="Times New Roman"/>
          <w:lang w:val="it-IT"/>
        </w:rPr>
      </w:pPr>
      <w:r w:rsidRPr="000D319D">
        <w:rPr>
          <w:w w:val="95"/>
          <w:lang w:val="it-IT"/>
        </w:rPr>
        <w:t>Titolo dell’</w:t>
      </w:r>
      <w:r w:rsidRPr="000D319D">
        <w:rPr>
          <w:spacing w:val="-19"/>
          <w:w w:val="95"/>
          <w:lang w:val="it-IT"/>
        </w:rPr>
        <w:t xml:space="preserve"> </w:t>
      </w:r>
      <w:r w:rsidRPr="000D319D">
        <w:rPr>
          <w:w w:val="95"/>
          <w:lang w:val="it-IT"/>
        </w:rPr>
        <w:t>opera</w:t>
      </w:r>
      <w:r w:rsidRPr="000D319D">
        <w:rPr>
          <w:rFonts w:ascii="Times New Roman" w:hAnsi="Times New Roman"/>
          <w:u w:val="single"/>
          <w:lang w:val="it-IT"/>
        </w:rPr>
        <w:t xml:space="preserve"> </w:t>
      </w:r>
      <w:r w:rsidRPr="000D319D">
        <w:rPr>
          <w:rFonts w:ascii="Times New Roman" w:hAnsi="Times New Roman"/>
          <w:u w:val="single"/>
          <w:lang w:val="it-IT"/>
        </w:rPr>
        <w:tab/>
      </w:r>
    </w:p>
    <w:p w:rsidR="00DF5E9B" w:rsidRPr="000D319D" w:rsidRDefault="00DF5E9B" w:rsidP="00DF5E9B">
      <w:pPr>
        <w:pStyle w:val="Corpotesto"/>
        <w:spacing w:before="2"/>
        <w:rPr>
          <w:rFonts w:ascii="Times New Roman"/>
          <w:sz w:val="19"/>
          <w:lang w:val="it-IT"/>
        </w:rPr>
      </w:pPr>
    </w:p>
    <w:p w:rsidR="00DF5E9B" w:rsidRPr="000D319D" w:rsidRDefault="00DF5E9B" w:rsidP="00DF5E9B">
      <w:pPr>
        <w:pStyle w:val="Corpotesto"/>
        <w:tabs>
          <w:tab w:val="left" w:pos="7586"/>
        </w:tabs>
        <w:spacing w:before="89"/>
        <w:ind w:left="114"/>
        <w:rPr>
          <w:rFonts w:ascii="Times New Roman"/>
          <w:lang w:val="it-IT"/>
        </w:rPr>
      </w:pPr>
      <w:r w:rsidRPr="000D319D">
        <w:rPr>
          <w:lang w:val="it-IT"/>
        </w:rPr>
        <w:t>Settore:</w:t>
      </w:r>
      <w:r w:rsidRPr="000D319D">
        <w:rPr>
          <w:spacing w:val="-13"/>
          <w:lang w:val="it-IT"/>
        </w:rPr>
        <w:t xml:space="preserve"> </w:t>
      </w:r>
      <w:r w:rsidRPr="000D319D">
        <w:rPr>
          <w:rFonts w:ascii="Times New Roman"/>
          <w:u w:val="single"/>
          <w:lang w:val="it-IT"/>
        </w:rPr>
        <w:t xml:space="preserve"> </w:t>
      </w:r>
      <w:r w:rsidRPr="000D319D">
        <w:rPr>
          <w:rFonts w:ascii="Times New Roman"/>
          <w:u w:val="single"/>
          <w:lang w:val="it-IT"/>
        </w:rPr>
        <w:tab/>
      </w:r>
    </w:p>
    <w:p w:rsidR="00DF5E9B" w:rsidRDefault="00DF5E9B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5F3F33" w:rsidRDefault="005F3F33" w:rsidP="00DF5E9B">
      <w:pPr>
        <w:pStyle w:val="Corpotesto"/>
        <w:spacing w:before="2"/>
        <w:rPr>
          <w:rFonts w:ascii="Times New Roman"/>
          <w:sz w:val="22"/>
          <w:lang w:val="it-IT"/>
        </w:rPr>
      </w:pPr>
    </w:p>
    <w:p w:rsidR="00DF5E9B" w:rsidRDefault="00B439CB" w:rsidP="005F3F33">
      <w:pPr>
        <w:pStyle w:val="Corpotesto"/>
        <w:spacing w:before="55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197485</wp:posOffset>
                </wp:positionV>
                <wp:extent cx="6296025" cy="1495425"/>
                <wp:effectExtent l="0" t="0" r="9525" b="952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95425"/>
                          <a:chOff x="1127" y="311"/>
                          <a:chExt cx="9915" cy="235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4" y="318"/>
                            <a:ext cx="990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318"/>
                            <a:ext cx="99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6.35pt;margin-top:15.55pt;width:495.75pt;height:117.75pt;z-index:251659263;mso-position-horizontal-relative:page" coordorigin="1127,311" coordsize="991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">
                <v:rect id="Rectangle 3" o:spid="_x0000_s1027" style="position:absolute;left:1134;top:318;width:99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4" o:spid="_x0000_s1028" style="position:absolute;left:1134;top:318;width:99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F7sIA&#10;AADaAAAADwAAAGRycy9kb3ducmV2LnhtbESPQUsDMRSE74L/ITzBS2mzCra6Ni0qFtpjWwseH5vn&#10;bnDzsibPNv57IxQ8DjPzDTNfZt+rI8XkAhu4mVSgiJtgHbcG3var8T2oJMgW+8Bk4IcSLBeXF3Os&#10;bTjxlo47aVWBcKrRQCcy1FqnpiOPaRIG4uJ9hOhRioytthFPBe57fVtVU+3RcVnocKCXjprP3bc3&#10;MHuW19H6a/OeXd7Ig7cHN4orY66v8tMjKKEs/+Fze20N3MHflXID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EXuwgAAANoAAAAPAAAAAAAAAAAAAAAAAJgCAABkcnMvZG93&#10;bnJldi54bWxQSwUGAAAAAAQABAD1AAAAhwMAAAAA&#10;" filled="f" strokecolor="#339"/>
                <w10:wrap anchorx="page"/>
              </v:group>
            </w:pict>
          </mc:Fallback>
        </mc:AlternateContent>
      </w:r>
      <w:r w:rsidR="005F3F33">
        <w:rPr>
          <w:lang w:val="it-IT"/>
        </w:rPr>
        <w:t>Tema principale</w:t>
      </w: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Default="005F3F33" w:rsidP="005F3F33">
      <w:pPr>
        <w:pStyle w:val="Corpotesto"/>
        <w:spacing w:before="55"/>
        <w:rPr>
          <w:lang w:val="it-IT"/>
        </w:rPr>
      </w:pPr>
    </w:p>
    <w:p w:rsidR="005F3F33" w:rsidRPr="000D319D" w:rsidRDefault="005F3F33" w:rsidP="005F3F33">
      <w:pPr>
        <w:pStyle w:val="Titolo31"/>
        <w:spacing w:before="92" w:line="420" w:lineRule="auto"/>
        <w:ind w:left="0" w:right="355"/>
        <w:jc w:val="both"/>
        <w:rPr>
          <w:rFonts w:ascii="Arial" w:hAnsi="Arial"/>
          <w:lang w:val="it-IT"/>
        </w:rPr>
      </w:pPr>
      <w:r w:rsidRPr="000D319D">
        <w:rPr>
          <w:rFonts w:ascii="Arial" w:hAnsi="Arial"/>
          <w:lang w:val="it-IT"/>
        </w:rPr>
        <w:t>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5F3F33" w:rsidRPr="000D319D" w:rsidRDefault="005F3F33" w:rsidP="005F3F33">
      <w:pPr>
        <w:tabs>
          <w:tab w:val="left" w:pos="3496"/>
        </w:tabs>
        <w:ind w:left="114"/>
        <w:jc w:val="both"/>
        <w:rPr>
          <w:rFonts w:ascii="Times New Roman"/>
        </w:rPr>
      </w:pPr>
      <w:r w:rsidRPr="000D319D">
        <w:rPr>
          <w:b/>
        </w:rPr>
        <w:t>Data</w:t>
      </w:r>
      <w:r w:rsidRPr="000D319D">
        <w:rPr>
          <w:rFonts w:ascii="Times New Roman"/>
          <w:u w:val="thick"/>
        </w:rPr>
        <w:t xml:space="preserve"> </w:t>
      </w:r>
      <w:r w:rsidRPr="000D319D">
        <w:rPr>
          <w:rFonts w:ascii="Times New Roman"/>
          <w:u w:val="thick"/>
        </w:rPr>
        <w:tab/>
      </w:r>
    </w:p>
    <w:p w:rsidR="005F3F33" w:rsidRPr="000D319D" w:rsidRDefault="005F3F33" w:rsidP="005F3F33">
      <w:pPr>
        <w:pStyle w:val="Corpotesto"/>
        <w:rPr>
          <w:rFonts w:ascii="Times New Roman"/>
          <w:sz w:val="20"/>
          <w:lang w:val="it-IT"/>
        </w:rPr>
      </w:pPr>
    </w:p>
    <w:p w:rsidR="005F3F33" w:rsidRPr="000D319D" w:rsidRDefault="005F3F33" w:rsidP="005F3F33">
      <w:pPr>
        <w:pStyle w:val="Corpotesto"/>
        <w:rPr>
          <w:rFonts w:ascii="Times New Roman"/>
          <w:sz w:val="20"/>
          <w:lang w:val="it-IT"/>
        </w:rPr>
      </w:pPr>
    </w:p>
    <w:p w:rsidR="005F3F33" w:rsidRPr="000D319D" w:rsidRDefault="005F3F33" w:rsidP="005F3F33">
      <w:pPr>
        <w:pStyle w:val="Corpotesto"/>
        <w:spacing w:before="5"/>
        <w:rPr>
          <w:rFonts w:ascii="Times New Roman"/>
          <w:sz w:val="20"/>
          <w:lang w:val="it-IT"/>
        </w:rPr>
      </w:pPr>
    </w:p>
    <w:p w:rsidR="005F3F33" w:rsidRPr="00B919B2" w:rsidRDefault="005F3F33" w:rsidP="005F3F33">
      <w:pPr>
        <w:pStyle w:val="Corpotesto"/>
        <w:spacing w:before="1"/>
        <w:ind w:left="5217"/>
        <w:rPr>
          <w:rFonts w:ascii="Times New Roman"/>
          <w:sz w:val="22"/>
          <w:lang w:val="it-IT"/>
        </w:rPr>
      </w:pPr>
      <w:r w:rsidRPr="000D319D">
        <w:rPr>
          <w:rFonts w:ascii="Times New Roman"/>
          <w:w w:val="110"/>
          <w:lang w:val="it-IT"/>
        </w:rPr>
        <w:t>Firma (legale rappresentante della s</w:t>
      </w:r>
      <w:r w:rsidRPr="000D319D">
        <w:rPr>
          <w:rFonts w:ascii="Times New Roman"/>
          <w:w w:val="110"/>
          <w:sz w:val="22"/>
          <w:lang w:val="it-IT"/>
        </w:rPr>
        <w:t>cuola</w:t>
      </w:r>
    </w:p>
    <w:p w:rsidR="005F3F33" w:rsidRDefault="00B439CB" w:rsidP="005F3F33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  <w:r>
        <w:rPr>
          <w:rFonts w:ascii="Century Gothic" w:hAnsi="Century Gothic" w:cs="Times New Roman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457834</wp:posOffset>
                </wp:positionV>
                <wp:extent cx="2628900" cy="0"/>
                <wp:effectExtent l="0" t="0" r="19050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1pt,36.05pt" to="480.1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5F3F33" w:rsidRPr="005F3F33" w:rsidRDefault="005F3F33" w:rsidP="005F3F33">
      <w:pPr>
        <w:pStyle w:val="Corpotesto"/>
        <w:spacing w:before="55"/>
        <w:rPr>
          <w:lang w:val="it-IT"/>
        </w:rPr>
        <w:sectPr w:rsidR="005F3F33" w:rsidRPr="005F3F33" w:rsidSect="006826D4">
          <w:headerReference w:type="default" r:id="rId12"/>
          <w:footerReference w:type="default" r:id="rId13"/>
          <w:pgSz w:w="11900" w:h="16820"/>
          <w:pgMar w:top="1797" w:right="1020" w:bottom="280" w:left="1020" w:header="720" w:footer="1028" w:gutter="0"/>
          <w:cols w:space="720"/>
        </w:sectPr>
      </w:pPr>
    </w:p>
    <w:p w:rsidR="00AE5C13" w:rsidRDefault="00AE5C13" w:rsidP="00AE5C13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</w:p>
    <w:p w:rsidR="00AE5C13" w:rsidRPr="00AE5C13" w:rsidRDefault="00AE5C13" w:rsidP="00B919B2">
      <w:pPr>
        <w:spacing w:line="276" w:lineRule="auto"/>
        <w:jc w:val="both"/>
        <w:rPr>
          <w:rFonts w:ascii="Century Gothic" w:hAnsi="Century Gothic" w:cs="Times New Roman"/>
          <w:lang w:eastAsia="it-IT"/>
        </w:rPr>
      </w:pPr>
    </w:p>
    <w:sectPr w:rsidR="00AE5C13" w:rsidRPr="00AE5C13" w:rsidSect="00AF29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86" w:rsidRDefault="001E6686" w:rsidP="006826D4">
      <w:r>
        <w:separator/>
      </w:r>
    </w:p>
  </w:endnote>
  <w:endnote w:type="continuationSeparator" w:id="0">
    <w:p w:rsidR="001E6686" w:rsidRDefault="001E6686" w:rsidP="0068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D4" w:rsidRDefault="006826D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-19547</wp:posOffset>
          </wp:positionH>
          <wp:positionV relativeFrom="paragraph">
            <wp:posOffset>-117421</wp:posOffset>
          </wp:positionV>
          <wp:extent cx="6547320" cy="679395"/>
          <wp:effectExtent l="0" t="0" r="6350" b="6985"/>
          <wp:wrapNone/>
          <wp:docPr id="6" name="Immagine 6" descr="stringa%20carta%20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inga%20carta%20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992" cy="68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86" w:rsidRDefault="001E6686" w:rsidP="006826D4">
      <w:r>
        <w:separator/>
      </w:r>
    </w:p>
  </w:footnote>
  <w:footnote w:type="continuationSeparator" w:id="0">
    <w:p w:rsidR="001E6686" w:rsidRDefault="001E6686" w:rsidP="0068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D4" w:rsidRDefault="006826D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-177331</wp:posOffset>
          </wp:positionH>
          <wp:positionV relativeFrom="paragraph">
            <wp:posOffset>-9056</wp:posOffset>
          </wp:positionV>
          <wp:extent cx="6800846" cy="76493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tesi present. IDS 2019-d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022" b="92132"/>
                  <a:stretch/>
                </pic:blipFill>
                <pic:spPr bwMode="auto">
                  <a:xfrm>
                    <a:off x="0" y="0"/>
                    <a:ext cx="6800846" cy="764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826D4" w:rsidRDefault="006826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708"/>
    <w:multiLevelType w:val="hybridMultilevel"/>
    <w:tmpl w:val="8B969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A2E53"/>
    <w:multiLevelType w:val="hybridMultilevel"/>
    <w:tmpl w:val="B1FED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1F3"/>
    <w:multiLevelType w:val="hybridMultilevel"/>
    <w:tmpl w:val="E9CE369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>
    <w:nsid w:val="21E15AEC"/>
    <w:multiLevelType w:val="hybridMultilevel"/>
    <w:tmpl w:val="AF1C6F42"/>
    <w:lvl w:ilvl="0" w:tplc="C13EFE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414"/>
    <w:multiLevelType w:val="hybridMultilevel"/>
    <w:tmpl w:val="FDA8E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14D98"/>
    <w:multiLevelType w:val="hybridMultilevel"/>
    <w:tmpl w:val="EB84D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71379"/>
    <w:multiLevelType w:val="hybridMultilevel"/>
    <w:tmpl w:val="EC7252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660C65"/>
    <w:multiLevelType w:val="hybridMultilevel"/>
    <w:tmpl w:val="4D702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F290F"/>
    <w:multiLevelType w:val="hybridMultilevel"/>
    <w:tmpl w:val="B34AA5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D19A8"/>
    <w:multiLevelType w:val="hybridMultilevel"/>
    <w:tmpl w:val="09D822EE"/>
    <w:lvl w:ilvl="0" w:tplc="46F0E71C">
      <w:numFmt w:val="bullet"/>
      <w:lvlText w:val=""/>
      <w:lvlJc w:val="left"/>
      <w:pPr>
        <w:ind w:left="68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76E7F8C">
      <w:numFmt w:val="bullet"/>
      <w:lvlText w:val="•"/>
      <w:lvlJc w:val="left"/>
      <w:pPr>
        <w:ind w:left="1598" w:hanging="425"/>
      </w:pPr>
      <w:rPr>
        <w:rFonts w:hint="default"/>
      </w:rPr>
    </w:lvl>
    <w:lvl w:ilvl="2" w:tplc="83BEB79C">
      <w:numFmt w:val="bullet"/>
      <w:lvlText w:val="•"/>
      <w:lvlJc w:val="left"/>
      <w:pPr>
        <w:ind w:left="2516" w:hanging="425"/>
      </w:pPr>
      <w:rPr>
        <w:rFonts w:hint="default"/>
      </w:rPr>
    </w:lvl>
    <w:lvl w:ilvl="3" w:tplc="84A8A194">
      <w:numFmt w:val="bullet"/>
      <w:lvlText w:val="•"/>
      <w:lvlJc w:val="left"/>
      <w:pPr>
        <w:ind w:left="3434" w:hanging="425"/>
      </w:pPr>
      <w:rPr>
        <w:rFonts w:hint="default"/>
      </w:rPr>
    </w:lvl>
    <w:lvl w:ilvl="4" w:tplc="57EE9C2C">
      <w:numFmt w:val="bullet"/>
      <w:lvlText w:val="•"/>
      <w:lvlJc w:val="left"/>
      <w:pPr>
        <w:ind w:left="4352" w:hanging="425"/>
      </w:pPr>
      <w:rPr>
        <w:rFonts w:hint="default"/>
      </w:rPr>
    </w:lvl>
    <w:lvl w:ilvl="5" w:tplc="BA304F2E">
      <w:numFmt w:val="bullet"/>
      <w:lvlText w:val="•"/>
      <w:lvlJc w:val="left"/>
      <w:pPr>
        <w:ind w:left="5270" w:hanging="425"/>
      </w:pPr>
      <w:rPr>
        <w:rFonts w:hint="default"/>
      </w:rPr>
    </w:lvl>
    <w:lvl w:ilvl="6" w:tplc="08DC5CE6">
      <w:numFmt w:val="bullet"/>
      <w:lvlText w:val="•"/>
      <w:lvlJc w:val="left"/>
      <w:pPr>
        <w:ind w:left="6188" w:hanging="425"/>
      </w:pPr>
      <w:rPr>
        <w:rFonts w:hint="default"/>
      </w:rPr>
    </w:lvl>
    <w:lvl w:ilvl="7" w:tplc="4572B49A">
      <w:numFmt w:val="bullet"/>
      <w:lvlText w:val="•"/>
      <w:lvlJc w:val="left"/>
      <w:pPr>
        <w:ind w:left="7106" w:hanging="425"/>
      </w:pPr>
      <w:rPr>
        <w:rFonts w:hint="default"/>
      </w:rPr>
    </w:lvl>
    <w:lvl w:ilvl="8" w:tplc="EB9C4C84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10">
    <w:nsid w:val="5A511B28"/>
    <w:multiLevelType w:val="hybridMultilevel"/>
    <w:tmpl w:val="25FCA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A2467"/>
    <w:multiLevelType w:val="hybridMultilevel"/>
    <w:tmpl w:val="6846A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C76C1"/>
    <w:multiLevelType w:val="hybridMultilevel"/>
    <w:tmpl w:val="FDA8E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E08A3"/>
    <w:multiLevelType w:val="hybridMultilevel"/>
    <w:tmpl w:val="008A1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E4394"/>
    <w:multiLevelType w:val="hybridMultilevel"/>
    <w:tmpl w:val="836E980E"/>
    <w:lvl w:ilvl="0" w:tplc="58A2C40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AE"/>
    <w:rsid w:val="00047C15"/>
    <w:rsid w:val="00050B7E"/>
    <w:rsid w:val="000A36FE"/>
    <w:rsid w:val="000C3B5E"/>
    <w:rsid w:val="001255DC"/>
    <w:rsid w:val="00155D27"/>
    <w:rsid w:val="001773A8"/>
    <w:rsid w:val="001B06B2"/>
    <w:rsid w:val="001C228A"/>
    <w:rsid w:val="001C6563"/>
    <w:rsid w:val="001E6686"/>
    <w:rsid w:val="001F7929"/>
    <w:rsid w:val="00240AAA"/>
    <w:rsid w:val="002435E7"/>
    <w:rsid w:val="00260931"/>
    <w:rsid w:val="002835C3"/>
    <w:rsid w:val="00286D26"/>
    <w:rsid w:val="002A15FE"/>
    <w:rsid w:val="00305C7D"/>
    <w:rsid w:val="00330631"/>
    <w:rsid w:val="00332C2B"/>
    <w:rsid w:val="003B1A66"/>
    <w:rsid w:val="003D5208"/>
    <w:rsid w:val="003F3926"/>
    <w:rsid w:val="00416B58"/>
    <w:rsid w:val="00427597"/>
    <w:rsid w:val="0043726E"/>
    <w:rsid w:val="0048045F"/>
    <w:rsid w:val="00485FF6"/>
    <w:rsid w:val="00487447"/>
    <w:rsid w:val="004B2EB5"/>
    <w:rsid w:val="004B707B"/>
    <w:rsid w:val="004F01E6"/>
    <w:rsid w:val="00556BC7"/>
    <w:rsid w:val="005A41F7"/>
    <w:rsid w:val="005A50D8"/>
    <w:rsid w:val="005B2D3D"/>
    <w:rsid w:val="005E6420"/>
    <w:rsid w:val="005F3F33"/>
    <w:rsid w:val="006316FB"/>
    <w:rsid w:val="00636651"/>
    <w:rsid w:val="0065510F"/>
    <w:rsid w:val="00660D89"/>
    <w:rsid w:val="00663E10"/>
    <w:rsid w:val="006826D4"/>
    <w:rsid w:val="006B2508"/>
    <w:rsid w:val="0074017F"/>
    <w:rsid w:val="007567BF"/>
    <w:rsid w:val="00762DB4"/>
    <w:rsid w:val="007D1804"/>
    <w:rsid w:val="007E0C76"/>
    <w:rsid w:val="00807205"/>
    <w:rsid w:val="0082225F"/>
    <w:rsid w:val="008727CC"/>
    <w:rsid w:val="008A5993"/>
    <w:rsid w:val="009024FF"/>
    <w:rsid w:val="00945785"/>
    <w:rsid w:val="00973A85"/>
    <w:rsid w:val="009A1935"/>
    <w:rsid w:val="009B0932"/>
    <w:rsid w:val="009B20AE"/>
    <w:rsid w:val="009C1156"/>
    <w:rsid w:val="00A0596A"/>
    <w:rsid w:val="00A45E6F"/>
    <w:rsid w:val="00A61049"/>
    <w:rsid w:val="00A70043"/>
    <w:rsid w:val="00AA13B1"/>
    <w:rsid w:val="00AD16D1"/>
    <w:rsid w:val="00AE3EF7"/>
    <w:rsid w:val="00AE5C13"/>
    <w:rsid w:val="00AF29E8"/>
    <w:rsid w:val="00B41A74"/>
    <w:rsid w:val="00B439CB"/>
    <w:rsid w:val="00B919B2"/>
    <w:rsid w:val="00BC4CCD"/>
    <w:rsid w:val="00C56627"/>
    <w:rsid w:val="00C6132B"/>
    <w:rsid w:val="00C73B0D"/>
    <w:rsid w:val="00CB6ED1"/>
    <w:rsid w:val="00CC25BA"/>
    <w:rsid w:val="00CE5DC1"/>
    <w:rsid w:val="00D272CF"/>
    <w:rsid w:val="00D6720B"/>
    <w:rsid w:val="00DF4CF5"/>
    <w:rsid w:val="00DF5E9B"/>
    <w:rsid w:val="00E77394"/>
    <w:rsid w:val="00E90B65"/>
    <w:rsid w:val="00EB03BD"/>
    <w:rsid w:val="00E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00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1049"/>
    <w:rPr>
      <w:color w:val="0000FF"/>
      <w:u w:val="single"/>
    </w:rPr>
  </w:style>
  <w:style w:type="paragraph" w:customStyle="1" w:styleId="Default">
    <w:name w:val="Default"/>
    <w:rsid w:val="00A6104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9024F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4FF"/>
    <w:rPr>
      <w:rFonts w:ascii="Arial" w:eastAsia="Arial" w:hAnsi="Arial" w:cs="Arial"/>
      <w:lang w:val="en-US"/>
    </w:rPr>
  </w:style>
  <w:style w:type="paragraph" w:customStyle="1" w:styleId="Titolo31">
    <w:name w:val="Titolo 31"/>
    <w:basedOn w:val="Normale"/>
    <w:uiPriority w:val="1"/>
    <w:qFormat/>
    <w:rsid w:val="00DF4CF5"/>
    <w:pPr>
      <w:widowControl w:val="0"/>
      <w:autoSpaceDE w:val="0"/>
      <w:autoSpaceDN w:val="0"/>
      <w:spacing w:before="89"/>
      <w:ind w:left="114"/>
      <w:outlineLvl w:val="3"/>
    </w:pPr>
    <w:rPr>
      <w:rFonts w:ascii="Trebuchet MS" w:eastAsia="Trebuchet MS" w:hAnsi="Trebuchet MS" w:cs="Trebuchet MS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82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6D4"/>
  </w:style>
  <w:style w:type="paragraph" w:styleId="Pidipagina">
    <w:name w:val="footer"/>
    <w:basedOn w:val="Normale"/>
    <w:link w:val="PidipaginaCarattere"/>
    <w:uiPriority w:val="99"/>
    <w:unhideWhenUsed/>
    <w:rsid w:val="00682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00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1049"/>
    <w:rPr>
      <w:color w:val="0000FF"/>
      <w:u w:val="single"/>
    </w:rPr>
  </w:style>
  <w:style w:type="paragraph" w:customStyle="1" w:styleId="Default">
    <w:name w:val="Default"/>
    <w:rsid w:val="00A6104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9024F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4FF"/>
    <w:rPr>
      <w:rFonts w:ascii="Arial" w:eastAsia="Arial" w:hAnsi="Arial" w:cs="Arial"/>
      <w:lang w:val="en-US"/>
    </w:rPr>
  </w:style>
  <w:style w:type="paragraph" w:customStyle="1" w:styleId="Titolo31">
    <w:name w:val="Titolo 31"/>
    <w:basedOn w:val="Normale"/>
    <w:uiPriority w:val="1"/>
    <w:qFormat/>
    <w:rsid w:val="00DF4CF5"/>
    <w:pPr>
      <w:widowControl w:val="0"/>
      <w:autoSpaceDE w:val="0"/>
      <w:autoSpaceDN w:val="0"/>
      <w:spacing w:before="89"/>
      <w:ind w:left="114"/>
      <w:outlineLvl w:val="3"/>
    </w:pPr>
    <w:rPr>
      <w:rFonts w:ascii="Trebuchet MS" w:eastAsia="Trebuchet MS" w:hAnsi="Trebuchet MS" w:cs="Trebuchet MS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82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6D4"/>
  </w:style>
  <w:style w:type="paragraph" w:styleId="Pidipagina">
    <w:name w:val="footer"/>
    <w:basedOn w:val="Normale"/>
    <w:link w:val="PidipaginaCarattere"/>
    <w:uiPriority w:val="99"/>
    <w:unhideWhenUsed/>
    <w:rsid w:val="00682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oladellasostenibilita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ds@postacert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soladellasostenibilit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soladellasostenibilit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2386</Words>
  <Characters>13602</Characters>
  <Application>Microsoft Office Word</Application>
  <DocSecurity>4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Administrator</cp:lastModifiedBy>
  <cp:revision>2</cp:revision>
  <cp:lastPrinted>2018-07-17T10:14:00Z</cp:lastPrinted>
  <dcterms:created xsi:type="dcterms:W3CDTF">2019-10-10T14:12:00Z</dcterms:created>
  <dcterms:modified xsi:type="dcterms:W3CDTF">2019-10-10T14:12:00Z</dcterms:modified>
</cp:coreProperties>
</file>