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E3" w:rsidRPr="00A83AE3" w:rsidRDefault="009048CA" w:rsidP="00A83AE3">
      <w:pPr>
        <w:autoSpaceDE w:val="0"/>
        <w:autoSpaceDN w:val="0"/>
        <w:adjustRightInd w:val="0"/>
        <w:jc w:val="right"/>
        <w:rPr>
          <w:rFonts w:asciiTheme="minorHAnsi" w:eastAsiaTheme="minorHAnsi" w:hAnsiTheme="minorHAnsi"/>
          <w:u w:val="single"/>
          <w:lang w:eastAsia="en-US"/>
        </w:rPr>
      </w:pPr>
      <w:r>
        <w:rPr>
          <w:rFonts w:asciiTheme="minorHAnsi" w:eastAsiaTheme="minorHAnsi" w:hAnsiTheme="minorHAnsi"/>
          <w:b/>
          <w:bCs/>
          <w:u w:val="single"/>
          <w:lang w:eastAsia="en-US"/>
        </w:rPr>
        <w:t xml:space="preserve">Allegato </w:t>
      </w:r>
      <w:r w:rsidR="007A2329">
        <w:rPr>
          <w:rFonts w:asciiTheme="minorHAnsi" w:eastAsiaTheme="minorHAnsi" w:hAnsiTheme="minorHAnsi"/>
          <w:b/>
          <w:bCs/>
          <w:u w:val="single"/>
          <w:lang w:eastAsia="en-US"/>
        </w:rPr>
        <w:t>1</w:t>
      </w:r>
    </w:p>
    <w:p w:rsidR="00A83AE3" w:rsidRPr="00A83AE3" w:rsidRDefault="00A83AE3" w:rsidP="00A83AE3">
      <w:pPr>
        <w:autoSpaceDE w:val="0"/>
        <w:autoSpaceDN w:val="0"/>
        <w:adjustRightInd w:val="0"/>
        <w:jc w:val="right"/>
        <w:rPr>
          <w:rFonts w:asciiTheme="minorHAnsi" w:eastAsiaTheme="minorHAnsi" w:hAnsiTheme="minorHAnsi"/>
          <w:lang w:eastAsia="en-US"/>
        </w:rPr>
      </w:pPr>
      <w:r w:rsidRPr="00A83AE3">
        <w:rPr>
          <w:rFonts w:asciiTheme="minorHAnsi" w:eastAsiaTheme="minorHAnsi" w:hAnsiTheme="minorHAnsi"/>
          <w:i/>
          <w:iCs/>
          <w:lang w:eastAsia="en-US"/>
        </w:rPr>
        <w:t>(utilizzare preferibilmente questo modulo)</w:t>
      </w:r>
    </w:p>
    <w:p w:rsidR="00A83AE3" w:rsidRDefault="00A83AE3" w:rsidP="00A83AE3">
      <w:pPr>
        <w:autoSpaceDE w:val="0"/>
        <w:autoSpaceDN w:val="0"/>
        <w:adjustRightInd w:val="0"/>
        <w:rPr>
          <w:rFonts w:asciiTheme="minorHAnsi" w:eastAsiaTheme="minorHAnsi" w:hAnsiTheme="minorHAnsi"/>
          <w:lang w:eastAsia="en-US"/>
        </w:rPr>
      </w:pPr>
    </w:p>
    <w:p w:rsidR="00236758" w:rsidRPr="00A83AE3" w:rsidRDefault="00236758" w:rsidP="00A83AE3">
      <w:pPr>
        <w:autoSpaceDE w:val="0"/>
        <w:autoSpaceDN w:val="0"/>
        <w:adjustRightInd w:val="0"/>
        <w:rPr>
          <w:rFonts w:asciiTheme="minorHAnsi" w:eastAsiaTheme="minorHAnsi" w:hAnsiTheme="minorHAnsi"/>
          <w:lang w:eastAsia="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A83AE3" w:rsidRPr="00A83AE3" w:rsidTr="00A56958">
        <w:tc>
          <w:tcPr>
            <w:tcW w:w="4889" w:type="dxa"/>
          </w:tcPr>
          <w:p w:rsidR="00A83AE3" w:rsidRPr="00A83AE3" w:rsidRDefault="00A83AE3" w:rsidP="00A83AE3">
            <w:pPr>
              <w:autoSpaceDE w:val="0"/>
              <w:autoSpaceDN w:val="0"/>
              <w:adjustRightInd w:val="0"/>
              <w:jc w:val="right"/>
              <w:rPr>
                <w:rFonts w:asciiTheme="minorHAnsi" w:eastAsiaTheme="minorHAnsi" w:hAnsiTheme="minorHAnsi"/>
                <w:lang w:eastAsia="en-US"/>
              </w:rPr>
            </w:pPr>
            <w:r w:rsidRPr="00A83AE3">
              <w:rPr>
                <w:rFonts w:asciiTheme="minorHAnsi" w:eastAsiaTheme="minorHAnsi" w:hAnsiTheme="minorHAnsi"/>
                <w:lang w:eastAsia="en-US"/>
              </w:rPr>
              <w:t xml:space="preserve">Al </w:t>
            </w:r>
          </w:p>
        </w:tc>
        <w:tc>
          <w:tcPr>
            <w:tcW w:w="4889" w:type="dxa"/>
          </w:tcPr>
          <w:p w:rsidR="00A83AE3" w:rsidRPr="00A83AE3" w:rsidRDefault="00A83AE3" w:rsidP="00A83AE3">
            <w:pPr>
              <w:autoSpaceDE w:val="0"/>
              <w:autoSpaceDN w:val="0"/>
              <w:adjustRightInd w:val="0"/>
              <w:jc w:val="both"/>
              <w:rPr>
                <w:rFonts w:asciiTheme="minorHAnsi" w:eastAsiaTheme="minorHAnsi" w:hAnsiTheme="minorHAnsi"/>
                <w:lang w:eastAsia="en-US"/>
              </w:rPr>
            </w:pPr>
            <w:r w:rsidRPr="00A83AE3">
              <w:rPr>
                <w:rFonts w:asciiTheme="minorHAnsi" w:eastAsiaTheme="minorHAnsi" w:hAnsiTheme="minorHAnsi"/>
                <w:lang w:eastAsia="en-US"/>
              </w:rPr>
              <w:t>Ministero dell’istruzione</w:t>
            </w:r>
          </w:p>
          <w:p w:rsidR="00EE7B0B" w:rsidRDefault="00EE7B0B" w:rsidP="00A83AE3">
            <w:pPr>
              <w:autoSpaceDE w:val="0"/>
              <w:autoSpaceDN w:val="0"/>
              <w:adjustRightInd w:val="0"/>
              <w:jc w:val="both"/>
              <w:rPr>
                <w:rFonts w:asciiTheme="minorHAnsi" w:eastAsiaTheme="minorHAnsi" w:hAnsiTheme="minorHAnsi"/>
                <w:lang w:eastAsia="en-US"/>
              </w:rPr>
            </w:pPr>
            <w:r w:rsidRPr="00EE7B0B">
              <w:rPr>
                <w:rFonts w:asciiTheme="minorHAnsi" w:eastAsiaTheme="minorHAnsi" w:hAnsiTheme="minorHAnsi"/>
                <w:lang w:eastAsia="en-US"/>
              </w:rPr>
              <w:t>Direzione generale per i fondi strutturali per l’istruzione, l’edilizia scolastica e la scuola digitale</w:t>
            </w:r>
          </w:p>
          <w:p w:rsidR="00A83AE3" w:rsidRPr="00A83AE3" w:rsidRDefault="00A83AE3" w:rsidP="00A83AE3">
            <w:pPr>
              <w:autoSpaceDE w:val="0"/>
              <w:autoSpaceDN w:val="0"/>
              <w:adjustRightInd w:val="0"/>
              <w:jc w:val="both"/>
              <w:rPr>
                <w:rFonts w:asciiTheme="minorHAnsi" w:eastAsiaTheme="minorHAnsi" w:hAnsiTheme="minorHAnsi"/>
                <w:lang w:eastAsia="en-US"/>
              </w:rPr>
            </w:pPr>
            <w:r w:rsidRPr="00A83AE3">
              <w:rPr>
                <w:rFonts w:asciiTheme="minorHAnsi" w:eastAsiaTheme="minorHAnsi" w:hAnsiTheme="minorHAnsi"/>
                <w:lang w:eastAsia="en-US"/>
              </w:rPr>
              <w:t>Viale Trastevere, n. 76/A</w:t>
            </w:r>
          </w:p>
          <w:p w:rsidR="00A83AE3" w:rsidRPr="00A83AE3" w:rsidRDefault="00A83AE3" w:rsidP="00A83AE3">
            <w:pPr>
              <w:autoSpaceDE w:val="0"/>
              <w:autoSpaceDN w:val="0"/>
              <w:adjustRightInd w:val="0"/>
              <w:jc w:val="both"/>
              <w:rPr>
                <w:rFonts w:asciiTheme="minorHAnsi" w:eastAsiaTheme="minorHAnsi" w:hAnsiTheme="minorHAnsi"/>
                <w:lang w:eastAsia="en-US"/>
              </w:rPr>
            </w:pPr>
            <w:r w:rsidRPr="00A83AE3">
              <w:rPr>
                <w:rFonts w:asciiTheme="minorHAnsi" w:eastAsiaTheme="minorHAnsi" w:hAnsiTheme="minorHAnsi"/>
                <w:lang w:eastAsia="en-US"/>
              </w:rPr>
              <w:t>ROMA</w:t>
            </w:r>
          </w:p>
        </w:tc>
      </w:tr>
    </w:tbl>
    <w:p w:rsidR="00A83AE3" w:rsidRPr="00A83AE3" w:rsidRDefault="00A83AE3" w:rsidP="00A83AE3">
      <w:pPr>
        <w:autoSpaceDE w:val="0"/>
        <w:autoSpaceDN w:val="0"/>
        <w:adjustRightInd w:val="0"/>
        <w:jc w:val="right"/>
        <w:rPr>
          <w:rFonts w:asciiTheme="minorHAnsi" w:eastAsiaTheme="minorHAnsi" w:hAnsiTheme="minorHAnsi"/>
          <w:lang w:eastAsia="en-US"/>
        </w:rPr>
      </w:pPr>
    </w:p>
    <w:p w:rsidR="00A83AE3" w:rsidRPr="00A83AE3" w:rsidRDefault="00A83AE3" w:rsidP="00A83AE3">
      <w:pPr>
        <w:autoSpaceDE w:val="0"/>
        <w:autoSpaceDN w:val="0"/>
        <w:adjustRightInd w:val="0"/>
        <w:jc w:val="right"/>
        <w:rPr>
          <w:rFonts w:asciiTheme="minorHAnsi" w:eastAsiaTheme="minorHAnsi" w:hAnsiTheme="minorHAnsi"/>
          <w:lang w:eastAsia="en-US"/>
        </w:rPr>
      </w:pPr>
    </w:p>
    <w:p w:rsidR="00A83AE3" w:rsidRPr="00A83AE3" w:rsidRDefault="00A83AE3" w:rsidP="00A83AE3">
      <w:pPr>
        <w:autoSpaceDE w:val="0"/>
        <w:autoSpaceDN w:val="0"/>
        <w:adjustRightInd w:val="0"/>
        <w:jc w:val="right"/>
        <w:rPr>
          <w:rFonts w:asciiTheme="minorHAnsi" w:eastAsiaTheme="minorHAnsi" w:hAnsiTheme="minorHAnsi"/>
          <w:lang w:eastAsia="en-US"/>
        </w:rPr>
      </w:pPr>
    </w:p>
    <w:p w:rsidR="007A2329" w:rsidRPr="007A2329" w:rsidRDefault="00A83AE3" w:rsidP="007A2329">
      <w:pPr>
        <w:autoSpaceDE w:val="0"/>
        <w:autoSpaceDN w:val="0"/>
        <w:adjustRightInd w:val="0"/>
        <w:ind w:left="993" w:hanging="993"/>
        <w:jc w:val="both"/>
        <w:rPr>
          <w:rFonts w:asciiTheme="minorHAnsi" w:eastAsiaTheme="minorHAnsi" w:hAnsiTheme="minorHAnsi"/>
          <w:b/>
          <w:bCs/>
          <w:i/>
          <w:lang w:eastAsia="en-US"/>
        </w:rPr>
      </w:pPr>
      <w:r w:rsidRPr="00A83AE3">
        <w:rPr>
          <w:rFonts w:asciiTheme="minorHAnsi" w:eastAsiaTheme="minorHAnsi" w:hAnsiTheme="minorHAnsi"/>
          <w:b/>
          <w:bCs/>
          <w:lang w:eastAsia="en-US"/>
        </w:rPr>
        <w:t>Oggetto:</w:t>
      </w:r>
      <w:r w:rsidRPr="00A83AE3">
        <w:rPr>
          <w:rFonts w:asciiTheme="minorHAnsi" w:eastAsiaTheme="minorHAnsi" w:hAnsiTheme="minorHAnsi"/>
          <w:b/>
          <w:bCs/>
          <w:lang w:eastAsia="en-US"/>
        </w:rPr>
        <w:tab/>
      </w:r>
      <w:r w:rsidR="007A2329" w:rsidRPr="007A2329">
        <w:rPr>
          <w:rFonts w:asciiTheme="minorHAnsi" w:eastAsiaTheme="minorHAnsi" w:hAnsiTheme="minorHAnsi"/>
          <w:b/>
          <w:bCs/>
          <w:lang w:eastAsia="en-US"/>
        </w:rPr>
        <w:t xml:space="preserve">procedura comparativa svolta sul mercato elettronico della pubblica amministrazione (MEPA), volta all’affidamento di un servizio di formazione per dirigenti scolastici mediante erogazione di un master di secondo livello per la gestione della transizione digitale dell’istituzione scolastica  valere sul programma operativo nazionale 2014-2020 </w:t>
      </w:r>
      <w:proofErr w:type="spellStart"/>
      <w:r w:rsidR="007A2329" w:rsidRPr="007A2329">
        <w:rPr>
          <w:rFonts w:asciiTheme="minorHAnsi" w:eastAsiaTheme="minorHAnsi" w:hAnsiTheme="minorHAnsi"/>
          <w:b/>
          <w:bCs/>
          <w:lang w:eastAsia="en-US"/>
        </w:rPr>
        <w:t>plurifondo</w:t>
      </w:r>
      <w:proofErr w:type="spellEnd"/>
      <w:r w:rsidR="007A2329" w:rsidRPr="007A2329">
        <w:rPr>
          <w:rFonts w:asciiTheme="minorHAnsi" w:eastAsiaTheme="minorHAnsi" w:hAnsiTheme="minorHAnsi"/>
          <w:b/>
          <w:bCs/>
          <w:lang w:eastAsia="en-US"/>
        </w:rPr>
        <w:t xml:space="preserve"> FSE e FESR “per la scuola – competenze e ambienti per l’apprendimento”- CCI: 2014IT05M20P001 decisione (C(2014) 9952) del 17/12/2014 – Asse III “</w:t>
      </w:r>
      <w:proofErr w:type="spellStart"/>
      <w:r w:rsidR="007A2329" w:rsidRPr="007A2329">
        <w:rPr>
          <w:rFonts w:asciiTheme="minorHAnsi" w:eastAsiaTheme="minorHAnsi" w:hAnsiTheme="minorHAnsi"/>
          <w:b/>
          <w:bCs/>
          <w:i/>
          <w:lang w:eastAsia="en-US"/>
        </w:rPr>
        <w:t>Governance</w:t>
      </w:r>
      <w:proofErr w:type="spellEnd"/>
      <w:r w:rsidR="007A2329" w:rsidRPr="007A2329">
        <w:rPr>
          <w:rFonts w:asciiTheme="minorHAnsi" w:eastAsiaTheme="minorHAnsi" w:hAnsiTheme="minorHAnsi"/>
          <w:b/>
          <w:bCs/>
          <w:lang w:eastAsia="en-US"/>
        </w:rPr>
        <w:t xml:space="preserve">” (FSE), </w:t>
      </w:r>
      <w:proofErr w:type="spellStart"/>
      <w:r w:rsidR="007A2329" w:rsidRPr="007A2329">
        <w:rPr>
          <w:rFonts w:asciiTheme="minorHAnsi" w:eastAsiaTheme="minorHAnsi" w:hAnsiTheme="minorHAnsi"/>
          <w:b/>
          <w:bCs/>
          <w:lang w:eastAsia="en-US"/>
        </w:rPr>
        <w:t>Ob</w:t>
      </w:r>
      <w:proofErr w:type="spellEnd"/>
      <w:r w:rsidR="007A2329" w:rsidRPr="007A2329">
        <w:rPr>
          <w:rFonts w:asciiTheme="minorHAnsi" w:eastAsiaTheme="minorHAnsi" w:hAnsiTheme="minorHAnsi"/>
          <w:b/>
          <w:bCs/>
          <w:lang w:eastAsia="en-US"/>
        </w:rPr>
        <w:t xml:space="preserve">. </w:t>
      </w:r>
      <w:proofErr w:type="spellStart"/>
      <w:r w:rsidR="007A2329" w:rsidRPr="007A2329">
        <w:rPr>
          <w:rFonts w:asciiTheme="minorHAnsi" w:eastAsiaTheme="minorHAnsi" w:hAnsiTheme="minorHAnsi"/>
          <w:b/>
          <w:bCs/>
          <w:lang w:eastAsia="en-US"/>
        </w:rPr>
        <w:t>Sp</w:t>
      </w:r>
      <w:proofErr w:type="spellEnd"/>
      <w:r w:rsidR="007A2329" w:rsidRPr="007A2329">
        <w:rPr>
          <w:rFonts w:asciiTheme="minorHAnsi" w:eastAsiaTheme="minorHAnsi" w:hAnsiTheme="minorHAnsi"/>
          <w:b/>
          <w:bCs/>
          <w:lang w:eastAsia="en-US"/>
        </w:rPr>
        <w:t xml:space="preserve">.: 11.3 </w:t>
      </w:r>
      <w:r w:rsidR="00236758">
        <w:rPr>
          <w:rFonts w:asciiTheme="minorHAnsi" w:eastAsiaTheme="minorHAnsi" w:hAnsiTheme="minorHAnsi"/>
          <w:b/>
          <w:bCs/>
          <w:lang w:eastAsia="en-US"/>
        </w:rPr>
        <w:t xml:space="preserve">– </w:t>
      </w:r>
      <w:r w:rsidR="007A2329" w:rsidRPr="007A2329">
        <w:rPr>
          <w:rFonts w:asciiTheme="minorHAnsi" w:eastAsiaTheme="minorHAnsi" w:hAnsiTheme="minorHAnsi"/>
          <w:b/>
          <w:bCs/>
          <w:lang w:eastAsia="en-US"/>
        </w:rPr>
        <w:t>“Miglioramento delle prestazioni della Pubblica Amministrazione”</w:t>
      </w:r>
      <w:r w:rsidR="00236758">
        <w:rPr>
          <w:rFonts w:asciiTheme="minorHAnsi" w:eastAsiaTheme="minorHAnsi" w:hAnsiTheme="minorHAnsi"/>
          <w:b/>
          <w:bCs/>
          <w:lang w:eastAsia="en-US"/>
        </w:rPr>
        <w:t>.</w:t>
      </w:r>
    </w:p>
    <w:p w:rsidR="00A83AE3" w:rsidRPr="00A83AE3" w:rsidRDefault="00A83AE3" w:rsidP="00A83AE3">
      <w:pPr>
        <w:autoSpaceDE w:val="0"/>
        <w:autoSpaceDN w:val="0"/>
        <w:adjustRightInd w:val="0"/>
        <w:jc w:val="center"/>
        <w:rPr>
          <w:rFonts w:asciiTheme="minorHAnsi" w:eastAsiaTheme="minorHAnsi" w:hAnsiTheme="minorHAnsi"/>
          <w:lang w:eastAsia="en-US"/>
        </w:rPr>
      </w:pPr>
    </w:p>
    <w:p w:rsidR="00A83AE3" w:rsidRPr="00A83AE3" w:rsidRDefault="00A83AE3" w:rsidP="00A83AE3">
      <w:pPr>
        <w:autoSpaceDE w:val="0"/>
        <w:autoSpaceDN w:val="0"/>
        <w:adjustRightInd w:val="0"/>
        <w:jc w:val="center"/>
        <w:rPr>
          <w:rFonts w:asciiTheme="minorHAnsi" w:eastAsiaTheme="minorHAnsi" w:hAnsiTheme="minorHAnsi"/>
          <w:lang w:eastAsia="en-US"/>
        </w:rPr>
      </w:pPr>
      <w:r w:rsidRPr="00A83AE3">
        <w:rPr>
          <w:rFonts w:asciiTheme="minorHAnsi" w:eastAsiaTheme="minorHAnsi" w:hAnsiTheme="minorHAnsi"/>
          <w:lang w:eastAsia="en-US"/>
        </w:rPr>
        <w:t>^ ^ ^ ^ ^ ^ ^</w:t>
      </w:r>
    </w:p>
    <w:p w:rsidR="00A83AE3" w:rsidRPr="00A83AE3" w:rsidRDefault="00A83AE3" w:rsidP="00A83AE3">
      <w:pPr>
        <w:autoSpaceDE w:val="0"/>
        <w:autoSpaceDN w:val="0"/>
        <w:adjustRightInd w:val="0"/>
        <w:jc w:val="center"/>
        <w:rPr>
          <w:rFonts w:asciiTheme="minorHAnsi" w:eastAsiaTheme="minorHAnsi" w:hAnsiTheme="minorHAnsi"/>
          <w:lang w:eastAsia="en-US"/>
        </w:rPr>
      </w:pPr>
      <w:r w:rsidRPr="00A83AE3">
        <w:rPr>
          <w:rFonts w:asciiTheme="minorHAnsi" w:eastAsiaTheme="minorHAnsi" w:hAnsiTheme="minorHAnsi"/>
          <w:b/>
          <w:bCs/>
          <w:lang w:eastAsia="en-US"/>
        </w:rPr>
        <w:t xml:space="preserve">Domanda di partecipazione con autocertificazioni e dichiarazioni richieste all’offerente ai fini dell’ammissione alla </w:t>
      </w:r>
      <w:r w:rsidR="007A2329">
        <w:rPr>
          <w:rFonts w:asciiTheme="minorHAnsi" w:eastAsiaTheme="minorHAnsi" w:hAnsiTheme="minorHAnsi"/>
          <w:b/>
          <w:bCs/>
          <w:lang w:eastAsia="en-US"/>
        </w:rPr>
        <w:t>selezione</w:t>
      </w:r>
      <w:r w:rsidRPr="00A83AE3">
        <w:rPr>
          <w:rFonts w:asciiTheme="minorHAnsi" w:eastAsiaTheme="minorHAnsi" w:hAnsiTheme="minorHAnsi"/>
          <w:b/>
          <w:bCs/>
          <w:lang w:eastAsia="en-US"/>
        </w:rPr>
        <w:t>.</w:t>
      </w:r>
    </w:p>
    <w:p w:rsidR="00A83AE3" w:rsidRPr="00A83AE3" w:rsidRDefault="00A83AE3" w:rsidP="00A83AE3">
      <w:pPr>
        <w:autoSpaceDE w:val="0"/>
        <w:autoSpaceDN w:val="0"/>
        <w:adjustRightInd w:val="0"/>
        <w:jc w:val="both"/>
        <w:rPr>
          <w:rFonts w:asciiTheme="minorHAnsi" w:eastAsiaTheme="minorHAnsi" w:hAnsiTheme="minorHAnsi"/>
          <w:lang w:eastAsia="en-US"/>
        </w:rPr>
      </w:pPr>
    </w:p>
    <w:p w:rsidR="00A83AE3" w:rsidRPr="007165E7" w:rsidRDefault="00A83AE3" w:rsidP="00A83AE3">
      <w:pPr>
        <w:autoSpaceDE w:val="0"/>
        <w:autoSpaceDN w:val="0"/>
        <w:adjustRightInd w:val="0"/>
        <w:jc w:val="both"/>
        <w:rPr>
          <w:rFonts w:asciiTheme="minorHAnsi" w:eastAsiaTheme="minorHAnsi" w:hAnsiTheme="minorHAnsi"/>
          <w:sz w:val="22"/>
          <w:szCs w:val="22"/>
          <w:lang w:eastAsia="en-US"/>
        </w:rPr>
      </w:pPr>
      <w:r w:rsidRPr="007165E7">
        <w:rPr>
          <w:rFonts w:asciiTheme="minorHAnsi" w:eastAsiaTheme="minorHAnsi" w:hAnsiTheme="minorHAnsi"/>
          <w:sz w:val="22"/>
          <w:szCs w:val="22"/>
          <w:lang w:eastAsia="en-US"/>
        </w:rPr>
        <w:t xml:space="preserve">Il sottoscritto …..…………………………………..…………………………………………………………………………………………. </w:t>
      </w:r>
    </w:p>
    <w:p w:rsidR="00A83AE3" w:rsidRPr="007165E7" w:rsidRDefault="00A83AE3" w:rsidP="00A83AE3">
      <w:pPr>
        <w:autoSpaceDE w:val="0"/>
        <w:autoSpaceDN w:val="0"/>
        <w:adjustRightInd w:val="0"/>
        <w:jc w:val="both"/>
        <w:rPr>
          <w:rFonts w:asciiTheme="minorHAnsi" w:eastAsiaTheme="minorHAnsi" w:hAnsiTheme="minorHAnsi"/>
          <w:sz w:val="22"/>
          <w:szCs w:val="22"/>
          <w:lang w:eastAsia="en-US"/>
        </w:rPr>
      </w:pPr>
      <w:r w:rsidRPr="007165E7">
        <w:rPr>
          <w:rFonts w:asciiTheme="minorHAnsi" w:eastAsiaTheme="minorHAnsi" w:hAnsiTheme="minorHAnsi"/>
          <w:sz w:val="22"/>
          <w:szCs w:val="22"/>
          <w:lang w:eastAsia="en-US"/>
        </w:rPr>
        <w:t>nato a…………………………………………....il…………………………………………...……..., in qualità di</w:t>
      </w:r>
      <w:r w:rsidR="007A2329" w:rsidRPr="007165E7">
        <w:rPr>
          <w:rFonts w:asciiTheme="minorHAnsi" w:eastAsiaTheme="minorHAnsi" w:hAnsiTheme="minorHAnsi"/>
          <w:sz w:val="22"/>
          <w:szCs w:val="22"/>
          <w:lang w:eastAsia="en-US"/>
        </w:rPr>
        <w:t xml:space="preserve"> </w:t>
      </w:r>
      <w:r w:rsidRPr="007165E7">
        <w:rPr>
          <w:rFonts w:asciiTheme="minorHAnsi" w:eastAsiaTheme="minorHAnsi" w:hAnsiTheme="minorHAnsi"/>
          <w:sz w:val="22"/>
          <w:szCs w:val="22"/>
          <w:lang w:eastAsia="en-US"/>
        </w:rPr>
        <w:t>legale rappresentante</w:t>
      </w:r>
      <w:r w:rsidR="00236758">
        <w:rPr>
          <w:rFonts w:asciiTheme="minorHAnsi" w:eastAsiaTheme="minorHAnsi" w:hAnsiTheme="minorHAnsi"/>
          <w:sz w:val="22"/>
          <w:szCs w:val="22"/>
          <w:lang w:eastAsia="en-US"/>
        </w:rPr>
        <w:t xml:space="preserve"> (</w:t>
      </w:r>
      <w:r w:rsidRPr="007165E7">
        <w:rPr>
          <w:rFonts w:asciiTheme="minorHAnsi" w:eastAsiaTheme="minorHAnsi" w:hAnsiTheme="minorHAnsi"/>
          <w:sz w:val="22"/>
          <w:szCs w:val="22"/>
          <w:lang w:eastAsia="en-US"/>
        </w:rPr>
        <w:t xml:space="preserve">se </w:t>
      </w:r>
      <w:r w:rsidR="007A2329" w:rsidRPr="007165E7">
        <w:rPr>
          <w:rFonts w:asciiTheme="minorHAnsi" w:eastAsiaTheme="minorHAnsi" w:hAnsiTheme="minorHAnsi"/>
          <w:sz w:val="22"/>
          <w:szCs w:val="22"/>
          <w:lang w:eastAsia="en-US"/>
        </w:rPr>
        <w:t>delegato</w:t>
      </w:r>
      <w:r w:rsidRPr="007165E7">
        <w:rPr>
          <w:rFonts w:asciiTheme="minorHAnsi" w:eastAsiaTheme="minorHAnsi" w:hAnsiTheme="minorHAnsi"/>
          <w:sz w:val="22"/>
          <w:szCs w:val="22"/>
          <w:lang w:eastAsia="en-US"/>
        </w:rPr>
        <w:t xml:space="preserve">: </w:t>
      </w:r>
      <w:r w:rsidR="007A2329" w:rsidRPr="007165E7">
        <w:rPr>
          <w:rFonts w:asciiTheme="minorHAnsi" w:eastAsiaTheme="minorHAnsi" w:hAnsiTheme="minorHAnsi"/>
          <w:sz w:val="22"/>
          <w:szCs w:val="22"/>
          <w:lang w:eastAsia="en-US"/>
        </w:rPr>
        <w:t>“</w:t>
      </w:r>
      <w:r w:rsidRPr="007165E7">
        <w:rPr>
          <w:rFonts w:asciiTheme="minorHAnsi" w:eastAsiaTheme="minorHAnsi" w:hAnsiTheme="minorHAnsi"/>
          <w:sz w:val="22"/>
          <w:szCs w:val="22"/>
          <w:lang w:eastAsia="en-US"/>
        </w:rPr>
        <w:t xml:space="preserve">giusta </w:t>
      </w:r>
      <w:r w:rsidR="007A2329" w:rsidRPr="007165E7">
        <w:rPr>
          <w:rFonts w:asciiTheme="minorHAnsi" w:eastAsiaTheme="minorHAnsi" w:hAnsiTheme="minorHAnsi"/>
          <w:sz w:val="22"/>
          <w:szCs w:val="22"/>
          <w:lang w:eastAsia="en-US"/>
        </w:rPr>
        <w:t>delega</w:t>
      </w:r>
      <w:r w:rsidRPr="007165E7">
        <w:rPr>
          <w:rFonts w:asciiTheme="minorHAnsi" w:eastAsiaTheme="minorHAnsi" w:hAnsiTheme="minorHAnsi"/>
          <w:sz w:val="22"/>
          <w:szCs w:val="22"/>
          <w:lang w:eastAsia="en-US"/>
        </w:rPr>
        <w:t xml:space="preserve"> n……………….………….. del………………….…………..…..…) dell'i</w:t>
      </w:r>
      <w:r w:rsidR="007A2329" w:rsidRPr="007165E7">
        <w:rPr>
          <w:rFonts w:asciiTheme="minorHAnsi" w:eastAsiaTheme="minorHAnsi" w:hAnsiTheme="minorHAnsi"/>
          <w:sz w:val="22"/>
          <w:szCs w:val="22"/>
          <w:lang w:eastAsia="en-US"/>
        </w:rPr>
        <w:t>stituzione universitaria</w:t>
      </w:r>
      <w:r w:rsidRPr="007165E7">
        <w:rPr>
          <w:rFonts w:asciiTheme="minorHAnsi" w:eastAsiaTheme="minorHAnsi" w:hAnsiTheme="minorHAnsi"/>
          <w:sz w:val="22"/>
          <w:szCs w:val="22"/>
          <w:lang w:eastAsia="en-US"/>
        </w:rPr>
        <w:t>……………………………………………………………</w:t>
      </w:r>
      <w:r w:rsidR="007A2329" w:rsidRPr="007165E7">
        <w:rPr>
          <w:rFonts w:asciiTheme="minorHAnsi" w:eastAsiaTheme="minorHAnsi" w:hAnsiTheme="minorHAnsi"/>
          <w:sz w:val="22"/>
          <w:szCs w:val="22"/>
          <w:lang w:eastAsia="en-US"/>
        </w:rPr>
        <w:t>…..…………………</w:t>
      </w:r>
    </w:p>
    <w:p w:rsidR="005F18D2" w:rsidRPr="007165E7" w:rsidRDefault="00A83AE3" w:rsidP="007A2329">
      <w:pPr>
        <w:autoSpaceDE w:val="0"/>
        <w:autoSpaceDN w:val="0"/>
        <w:adjustRightInd w:val="0"/>
        <w:jc w:val="both"/>
        <w:rPr>
          <w:rFonts w:asciiTheme="minorHAnsi" w:eastAsiaTheme="minorHAnsi" w:hAnsiTheme="minorHAnsi"/>
          <w:b/>
          <w:bCs/>
          <w:sz w:val="22"/>
          <w:szCs w:val="22"/>
          <w:lang w:eastAsia="en-US"/>
        </w:rPr>
      </w:pPr>
      <w:r w:rsidRPr="007165E7">
        <w:rPr>
          <w:rFonts w:asciiTheme="minorHAnsi" w:eastAsiaTheme="minorHAnsi" w:hAnsiTheme="minorHAnsi"/>
          <w:sz w:val="22"/>
          <w:szCs w:val="22"/>
          <w:lang w:eastAsia="en-US"/>
        </w:rPr>
        <w:t xml:space="preserve">con sede in …………………………………….. Via …………………….………………………….., n. …..… (n. tel. ……………………. n. fax …………………. </w:t>
      </w:r>
      <w:r w:rsidR="00651E1B" w:rsidRPr="007165E7">
        <w:rPr>
          <w:rFonts w:asciiTheme="minorHAnsi" w:eastAsiaTheme="minorHAnsi" w:hAnsiTheme="minorHAnsi"/>
          <w:sz w:val="22"/>
          <w:szCs w:val="22"/>
          <w:lang w:eastAsia="en-US"/>
        </w:rPr>
        <w:t>e</w:t>
      </w:r>
      <w:r w:rsidRPr="007165E7">
        <w:rPr>
          <w:rFonts w:asciiTheme="minorHAnsi" w:eastAsiaTheme="minorHAnsi" w:hAnsiTheme="minorHAnsi"/>
          <w:sz w:val="22"/>
          <w:szCs w:val="22"/>
          <w:lang w:eastAsia="en-US"/>
        </w:rPr>
        <w:t>-mail …………..……………......….)</w:t>
      </w:r>
      <w:r w:rsidR="00651E1B" w:rsidRPr="007165E7">
        <w:rPr>
          <w:rFonts w:asciiTheme="minorHAnsi" w:eastAsiaTheme="minorHAnsi" w:hAnsiTheme="minorHAnsi"/>
          <w:sz w:val="22"/>
          <w:szCs w:val="22"/>
          <w:lang w:eastAsia="en-US"/>
        </w:rPr>
        <w:t xml:space="preserve">, </w:t>
      </w:r>
      <w:proofErr w:type="spellStart"/>
      <w:r w:rsidR="00651E1B" w:rsidRPr="007165E7">
        <w:rPr>
          <w:rFonts w:asciiTheme="minorHAnsi" w:eastAsiaTheme="minorHAnsi" w:hAnsiTheme="minorHAnsi"/>
          <w:sz w:val="22"/>
          <w:szCs w:val="22"/>
          <w:lang w:eastAsia="en-US"/>
        </w:rPr>
        <w:t>pec</w:t>
      </w:r>
      <w:proofErr w:type="spellEnd"/>
      <w:r w:rsidR="00651E1B" w:rsidRPr="007165E7">
        <w:rPr>
          <w:rFonts w:asciiTheme="minorHAnsi" w:eastAsiaTheme="minorHAnsi" w:hAnsiTheme="minorHAnsi"/>
          <w:sz w:val="22"/>
          <w:szCs w:val="22"/>
          <w:lang w:eastAsia="en-US"/>
        </w:rPr>
        <w:t>…………………………</w:t>
      </w:r>
      <w:r w:rsidRPr="007165E7">
        <w:rPr>
          <w:rFonts w:asciiTheme="minorHAnsi" w:eastAsiaTheme="minorHAnsi" w:hAnsiTheme="minorHAnsi"/>
          <w:sz w:val="22"/>
          <w:szCs w:val="22"/>
          <w:lang w:eastAsia="en-US"/>
        </w:rPr>
        <w:t xml:space="preserve"> con codice fiscale n. ……………………..………………..…………….… </w:t>
      </w:r>
    </w:p>
    <w:p w:rsidR="00651E1B" w:rsidRPr="007165E7" w:rsidRDefault="00651E1B" w:rsidP="00651E1B">
      <w:pPr>
        <w:autoSpaceDE w:val="0"/>
        <w:autoSpaceDN w:val="0"/>
        <w:adjustRightInd w:val="0"/>
        <w:jc w:val="both"/>
        <w:rPr>
          <w:rFonts w:asciiTheme="minorHAnsi" w:eastAsiaTheme="minorHAnsi" w:hAnsiTheme="minorHAnsi"/>
          <w:b/>
          <w:bCs/>
          <w:sz w:val="22"/>
          <w:szCs w:val="22"/>
          <w:lang w:eastAsia="en-US"/>
        </w:rPr>
      </w:pPr>
    </w:p>
    <w:p w:rsidR="00651E1B" w:rsidRPr="007165E7" w:rsidRDefault="00651E1B" w:rsidP="009F4CA5">
      <w:pPr>
        <w:autoSpaceDE w:val="0"/>
        <w:autoSpaceDN w:val="0"/>
        <w:adjustRightInd w:val="0"/>
        <w:jc w:val="both"/>
        <w:rPr>
          <w:rFonts w:asciiTheme="minorHAnsi" w:eastAsiaTheme="minorHAnsi" w:hAnsiTheme="minorHAnsi"/>
          <w:sz w:val="22"/>
          <w:szCs w:val="22"/>
          <w:lang w:eastAsia="en-US"/>
        </w:rPr>
      </w:pPr>
      <w:r w:rsidRPr="007165E7">
        <w:rPr>
          <w:rFonts w:asciiTheme="minorHAnsi" w:eastAsiaTheme="minorHAnsi" w:hAnsiTheme="minorHAnsi"/>
          <w:sz w:val="22"/>
          <w:szCs w:val="22"/>
          <w:lang w:eastAsia="en-US"/>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7165E7">
        <w:rPr>
          <w:rFonts w:asciiTheme="minorHAnsi" w:eastAsiaTheme="minorHAnsi" w:hAnsiTheme="minorHAnsi"/>
          <w:sz w:val="22"/>
          <w:szCs w:val="22"/>
          <w:lang w:eastAsia="en-US"/>
        </w:rPr>
        <w:t>d.P.R.</w:t>
      </w:r>
      <w:proofErr w:type="spellEnd"/>
      <w:r w:rsidRPr="007165E7">
        <w:rPr>
          <w:rFonts w:asciiTheme="minorHAnsi" w:eastAsiaTheme="minorHAnsi" w:hAnsiTheme="minorHAnsi"/>
          <w:sz w:val="22"/>
          <w:szCs w:val="22"/>
          <w:lang w:eastAsia="en-US"/>
        </w:rPr>
        <w:t xml:space="preserve"> n. 445 del 28 dicembre 2000 e l’applicazione di ogni altra sanzione prevista dalla legge, nella predetta qualità, ai sensi e per gli effetti di cui agli artt. 46 e 47 del </w:t>
      </w:r>
      <w:proofErr w:type="spellStart"/>
      <w:r w:rsidRPr="007165E7">
        <w:rPr>
          <w:rFonts w:asciiTheme="minorHAnsi" w:eastAsiaTheme="minorHAnsi" w:hAnsiTheme="minorHAnsi"/>
          <w:sz w:val="22"/>
          <w:szCs w:val="22"/>
          <w:lang w:eastAsia="en-US"/>
        </w:rPr>
        <w:t>d.P.R.</w:t>
      </w:r>
      <w:proofErr w:type="spellEnd"/>
      <w:r w:rsidRPr="007165E7">
        <w:rPr>
          <w:rFonts w:asciiTheme="minorHAnsi" w:eastAsiaTheme="minorHAnsi" w:hAnsiTheme="minorHAnsi"/>
          <w:sz w:val="22"/>
          <w:szCs w:val="22"/>
          <w:lang w:eastAsia="en-US"/>
        </w:rPr>
        <w:t xml:space="preserve"> n. 445 del 28 dicembre 2000</w:t>
      </w:r>
    </w:p>
    <w:p w:rsidR="007165E7" w:rsidRPr="007165E7" w:rsidRDefault="007165E7" w:rsidP="00651E1B">
      <w:pPr>
        <w:widowControl w:val="0"/>
        <w:adjustRightInd w:val="0"/>
        <w:spacing w:after="120" w:line="276" w:lineRule="auto"/>
        <w:jc w:val="both"/>
        <w:textAlignment w:val="baseline"/>
        <w:rPr>
          <w:rFonts w:ascii="Corbel" w:hAnsi="Corbel" w:cs="Arial"/>
          <w:b/>
          <w:sz w:val="22"/>
          <w:szCs w:val="22"/>
        </w:rPr>
      </w:pPr>
    </w:p>
    <w:p w:rsidR="00651E1B" w:rsidRPr="007165E7" w:rsidRDefault="00651E1B" w:rsidP="00651E1B">
      <w:pPr>
        <w:widowControl w:val="0"/>
        <w:adjustRightInd w:val="0"/>
        <w:spacing w:after="120" w:line="276" w:lineRule="auto"/>
        <w:jc w:val="center"/>
        <w:textAlignment w:val="baseline"/>
        <w:outlineLvl w:val="0"/>
        <w:rPr>
          <w:rFonts w:asciiTheme="minorHAnsi" w:eastAsiaTheme="minorHAnsi" w:hAnsiTheme="minorHAnsi"/>
          <w:b/>
          <w:sz w:val="22"/>
          <w:szCs w:val="22"/>
          <w:lang w:eastAsia="en-US"/>
        </w:rPr>
      </w:pPr>
      <w:r w:rsidRPr="007165E7">
        <w:rPr>
          <w:rFonts w:asciiTheme="minorHAnsi" w:eastAsiaTheme="minorHAnsi" w:hAnsiTheme="minorHAnsi"/>
          <w:b/>
          <w:sz w:val="22"/>
          <w:szCs w:val="22"/>
          <w:lang w:eastAsia="en-US"/>
        </w:rPr>
        <w:t>CHIEDE DI PARTECIPARE</w:t>
      </w:r>
    </w:p>
    <w:p w:rsidR="00651E1B" w:rsidRPr="007165E7" w:rsidRDefault="00651E1B" w:rsidP="00651E1B">
      <w:pPr>
        <w:widowControl w:val="0"/>
        <w:adjustRightInd w:val="0"/>
        <w:spacing w:after="120" w:line="276" w:lineRule="auto"/>
        <w:jc w:val="center"/>
        <w:textAlignment w:val="baseline"/>
        <w:outlineLvl w:val="0"/>
        <w:rPr>
          <w:rFonts w:ascii="Corbel" w:hAnsi="Corbel" w:cs="Arial"/>
          <w:b/>
          <w:sz w:val="22"/>
          <w:szCs w:val="22"/>
        </w:rPr>
      </w:pPr>
    </w:p>
    <w:p w:rsidR="00651E1B" w:rsidRPr="007165E7" w:rsidRDefault="00651E1B" w:rsidP="00651E1B">
      <w:pPr>
        <w:widowControl w:val="0"/>
        <w:adjustRightInd w:val="0"/>
        <w:spacing w:after="120" w:line="276" w:lineRule="auto"/>
        <w:jc w:val="both"/>
        <w:textAlignment w:val="baseline"/>
        <w:rPr>
          <w:rFonts w:asciiTheme="minorHAnsi" w:eastAsiaTheme="minorHAnsi" w:hAnsiTheme="minorHAnsi"/>
          <w:sz w:val="22"/>
          <w:szCs w:val="22"/>
          <w:lang w:eastAsia="en-US"/>
        </w:rPr>
      </w:pPr>
      <w:r w:rsidRPr="007165E7">
        <w:rPr>
          <w:rFonts w:asciiTheme="minorHAnsi" w:eastAsiaTheme="minorHAnsi" w:hAnsiTheme="minorHAnsi"/>
          <w:sz w:val="22"/>
          <w:szCs w:val="22"/>
          <w:lang w:eastAsia="en-US"/>
        </w:rPr>
        <w:t>alla procedura in oggetto in qualità di:</w:t>
      </w:r>
    </w:p>
    <w:p w:rsidR="00651E1B" w:rsidRPr="007165E7" w:rsidRDefault="00651E1B" w:rsidP="00651E1B">
      <w:pPr>
        <w:widowControl w:val="0"/>
        <w:adjustRightInd w:val="0"/>
        <w:spacing w:after="120" w:line="276" w:lineRule="auto"/>
        <w:jc w:val="both"/>
        <w:textAlignment w:val="baseline"/>
        <w:rPr>
          <w:rFonts w:asciiTheme="minorHAnsi" w:eastAsiaTheme="minorHAnsi" w:hAnsiTheme="minorHAnsi"/>
          <w:b/>
          <w:i/>
          <w:sz w:val="22"/>
          <w:szCs w:val="22"/>
          <w:lang w:eastAsia="en-US"/>
        </w:rPr>
      </w:pPr>
      <w:r w:rsidRPr="007165E7">
        <w:rPr>
          <w:rFonts w:asciiTheme="minorHAnsi" w:eastAsiaTheme="minorHAnsi" w:hAnsiTheme="minorHAnsi"/>
          <w:b/>
          <w:i/>
          <w:sz w:val="22"/>
          <w:szCs w:val="22"/>
          <w:lang w:eastAsia="en-US"/>
        </w:rPr>
        <w:t>(barrare soltanto la casella di interesse)</w:t>
      </w:r>
    </w:p>
    <w:p w:rsidR="00651E1B" w:rsidRPr="007165E7" w:rsidRDefault="007A2329" w:rsidP="00651E1B">
      <w:pPr>
        <w:pStyle w:val="Paragrafoelenco"/>
        <w:widowControl w:val="0"/>
        <w:numPr>
          <w:ilvl w:val="0"/>
          <w:numId w:val="21"/>
        </w:numPr>
        <w:adjustRightInd w:val="0"/>
        <w:spacing w:after="120" w:line="276" w:lineRule="auto"/>
        <w:contextualSpacing w:val="0"/>
        <w:jc w:val="both"/>
        <w:textAlignment w:val="baseline"/>
        <w:rPr>
          <w:rFonts w:asciiTheme="minorHAnsi" w:eastAsiaTheme="minorHAnsi" w:hAnsiTheme="minorHAnsi"/>
          <w:sz w:val="22"/>
          <w:szCs w:val="22"/>
          <w:lang w:eastAsia="en-US"/>
        </w:rPr>
      </w:pPr>
      <w:r w:rsidRPr="007165E7">
        <w:rPr>
          <w:rFonts w:asciiTheme="minorHAnsi" w:eastAsiaTheme="minorHAnsi" w:hAnsiTheme="minorHAnsi"/>
          <w:sz w:val="22"/>
          <w:szCs w:val="22"/>
          <w:lang w:eastAsia="en-US"/>
        </w:rPr>
        <w:t>Università statale</w:t>
      </w:r>
    </w:p>
    <w:p w:rsidR="00651E1B" w:rsidRPr="007165E7" w:rsidRDefault="007A2329" w:rsidP="00651E1B">
      <w:pPr>
        <w:pStyle w:val="Paragrafoelenco"/>
        <w:widowControl w:val="0"/>
        <w:numPr>
          <w:ilvl w:val="0"/>
          <w:numId w:val="21"/>
        </w:numPr>
        <w:adjustRightInd w:val="0"/>
        <w:spacing w:after="120" w:line="276" w:lineRule="auto"/>
        <w:contextualSpacing w:val="0"/>
        <w:jc w:val="both"/>
        <w:textAlignment w:val="baseline"/>
        <w:rPr>
          <w:rFonts w:asciiTheme="minorHAnsi" w:eastAsiaTheme="minorHAnsi" w:hAnsiTheme="minorHAnsi"/>
          <w:sz w:val="22"/>
          <w:szCs w:val="22"/>
          <w:lang w:eastAsia="en-US"/>
        </w:rPr>
      </w:pPr>
      <w:r w:rsidRPr="007165E7">
        <w:rPr>
          <w:rFonts w:asciiTheme="minorHAnsi" w:eastAsiaTheme="minorHAnsi" w:hAnsiTheme="minorHAnsi"/>
          <w:sz w:val="22"/>
          <w:szCs w:val="22"/>
          <w:lang w:eastAsia="en-US"/>
        </w:rPr>
        <w:t xml:space="preserve">Università </w:t>
      </w:r>
      <w:r w:rsidR="0070198A">
        <w:rPr>
          <w:rFonts w:asciiTheme="minorHAnsi" w:eastAsiaTheme="minorHAnsi" w:hAnsiTheme="minorHAnsi"/>
          <w:sz w:val="22"/>
          <w:szCs w:val="22"/>
          <w:lang w:eastAsia="en-US"/>
        </w:rPr>
        <w:t>non statale</w:t>
      </w:r>
      <w:r w:rsidRPr="007165E7">
        <w:rPr>
          <w:rFonts w:asciiTheme="minorHAnsi" w:eastAsiaTheme="minorHAnsi" w:hAnsiTheme="minorHAnsi"/>
          <w:sz w:val="22"/>
          <w:szCs w:val="22"/>
          <w:lang w:eastAsia="en-US"/>
        </w:rPr>
        <w:t xml:space="preserve"> legalmente riconosciuta</w:t>
      </w:r>
    </w:p>
    <w:p w:rsidR="00651E1B" w:rsidRPr="00F12445" w:rsidRDefault="007A2329" w:rsidP="007A2329">
      <w:pPr>
        <w:pStyle w:val="Paragrafoelenco"/>
        <w:widowControl w:val="0"/>
        <w:numPr>
          <w:ilvl w:val="0"/>
          <w:numId w:val="21"/>
        </w:numPr>
        <w:adjustRightInd w:val="0"/>
        <w:spacing w:after="120" w:line="276" w:lineRule="auto"/>
        <w:contextualSpacing w:val="0"/>
        <w:jc w:val="both"/>
        <w:textAlignment w:val="baseline"/>
        <w:rPr>
          <w:rFonts w:ascii="Corbel" w:hAnsi="Corbel"/>
          <w:b/>
          <w:i/>
          <w:sz w:val="22"/>
          <w:szCs w:val="22"/>
        </w:rPr>
      </w:pPr>
      <w:r w:rsidRPr="007165E7">
        <w:rPr>
          <w:rFonts w:asciiTheme="minorHAnsi" w:eastAsiaTheme="minorHAnsi" w:hAnsiTheme="minorHAnsi"/>
          <w:sz w:val="22"/>
          <w:szCs w:val="22"/>
          <w:lang w:eastAsia="en-US"/>
        </w:rPr>
        <w:lastRenderedPageBreak/>
        <w:t xml:space="preserve">Università </w:t>
      </w:r>
      <w:r w:rsidR="0070198A">
        <w:rPr>
          <w:rFonts w:asciiTheme="minorHAnsi" w:eastAsiaTheme="minorHAnsi" w:hAnsiTheme="minorHAnsi"/>
          <w:sz w:val="22"/>
          <w:szCs w:val="22"/>
          <w:lang w:eastAsia="en-US"/>
        </w:rPr>
        <w:t>non statale</w:t>
      </w:r>
      <w:r w:rsidRPr="007165E7">
        <w:rPr>
          <w:rFonts w:asciiTheme="minorHAnsi" w:eastAsiaTheme="minorHAnsi" w:hAnsiTheme="minorHAnsi"/>
          <w:sz w:val="22"/>
          <w:szCs w:val="22"/>
          <w:lang w:eastAsia="en-US"/>
        </w:rPr>
        <w:t xml:space="preserve"> telematica legalmente riconosciuta</w:t>
      </w:r>
    </w:p>
    <w:p w:rsidR="00F12445" w:rsidRPr="007165E7" w:rsidRDefault="00F12445" w:rsidP="007A2329">
      <w:pPr>
        <w:pStyle w:val="Paragrafoelenco"/>
        <w:widowControl w:val="0"/>
        <w:numPr>
          <w:ilvl w:val="0"/>
          <w:numId w:val="21"/>
        </w:numPr>
        <w:adjustRightInd w:val="0"/>
        <w:spacing w:after="120" w:line="276" w:lineRule="auto"/>
        <w:contextualSpacing w:val="0"/>
        <w:jc w:val="both"/>
        <w:textAlignment w:val="baseline"/>
        <w:rPr>
          <w:rFonts w:ascii="Corbel" w:hAnsi="Corbel"/>
          <w:b/>
          <w:i/>
          <w:sz w:val="22"/>
          <w:szCs w:val="22"/>
        </w:rPr>
      </w:pPr>
      <w:r>
        <w:rPr>
          <w:rFonts w:asciiTheme="minorHAnsi" w:eastAsiaTheme="minorHAnsi" w:hAnsiTheme="minorHAnsi"/>
          <w:sz w:val="22"/>
          <w:szCs w:val="22"/>
          <w:lang w:eastAsia="en-US"/>
        </w:rPr>
        <w:t>altro</w:t>
      </w:r>
      <w:bookmarkStart w:id="0" w:name="_GoBack"/>
      <w:bookmarkEnd w:id="0"/>
    </w:p>
    <w:p w:rsidR="00651E1B" w:rsidRDefault="00651E1B" w:rsidP="00A83AE3">
      <w:pPr>
        <w:autoSpaceDE w:val="0"/>
        <w:autoSpaceDN w:val="0"/>
        <w:adjustRightInd w:val="0"/>
        <w:jc w:val="center"/>
        <w:rPr>
          <w:rFonts w:asciiTheme="minorHAnsi" w:eastAsiaTheme="minorHAnsi" w:hAnsiTheme="minorHAnsi"/>
          <w:b/>
          <w:bCs/>
          <w:lang w:eastAsia="en-US"/>
        </w:rPr>
      </w:pPr>
    </w:p>
    <w:p w:rsidR="00DF1685" w:rsidRDefault="005B5C30" w:rsidP="00DF1685">
      <w:pPr>
        <w:pStyle w:val="Default"/>
        <w:jc w:val="center"/>
        <w:rPr>
          <w:rFonts w:asciiTheme="minorHAnsi" w:hAnsiTheme="minorHAnsi"/>
          <w:b/>
          <w:bCs/>
          <w:color w:val="auto"/>
          <w:sz w:val="22"/>
          <w:szCs w:val="22"/>
        </w:rPr>
      </w:pPr>
      <w:r>
        <w:rPr>
          <w:rFonts w:asciiTheme="minorHAnsi" w:hAnsiTheme="minorHAnsi"/>
          <w:b/>
          <w:bCs/>
          <w:color w:val="auto"/>
          <w:sz w:val="22"/>
          <w:szCs w:val="22"/>
        </w:rPr>
        <w:t xml:space="preserve">ALTRESI’ </w:t>
      </w:r>
      <w:r w:rsidR="00DF1685" w:rsidRPr="00A83AE3">
        <w:rPr>
          <w:rFonts w:asciiTheme="minorHAnsi" w:hAnsiTheme="minorHAnsi"/>
          <w:b/>
          <w:bCs/>
          <w:color w:val="auto"/>
          <w:sz w:val="22"/>
          <w:szCs w:val="22"/>
        </w:rPr>
        <w:t>DICHIARA</w:t>
      </w:r>
    </w:p>
    <w:p w:rsidR="00182E2C" w:rsidRPr="009048CA" w:rsidRDefault="00182E2C" w:rsidP="009048CA">
      <w:pPr>
        <w:pStyle w:val="Default"/>
        <w:ind w:left="426"/>
        <w:jc w:val="both"/>
        <w:rPr>
          <w:rFonts w:asciiTheme="minorHAnsi" w:hAnsiTheme="minorHAnsi"/>
          <w:iCs/>
          <w:sz w:val="22"/>
          <w:szCs w:val="22"/>
        </w:rPr>
      </w:pPr>
    </w:p>
    <w:p w:rsidR="00C24BB7" w:rsidRPr="00CB214E" w:rsidRDefault="00C24BB7" w:rsidP="00C24BB7">
      <w:pPr>
        <w:pStyle w:val="Default"/>
        <w:numPr>
          <w:ilvl w:val="0"/>
          <w:numId w:val="2"/>
        </w:numPr>
        <w:spacing w:after="27"/>
        <w:jc w:val="both"/>
        <w:rPr>
          <w:rFonts w:asciiTheme="minorHAnsi" w:hAnsiTheme="minorHAnsi"/>
          <w:sz w:val="22"/>
          <w:szCs w:val="22"/>
        </w:rPr>
      </w:pPr>
      <w:r>
        <w:rPr>
          <w:rFonts w:asciiTheme="minorHAnsi" w:hAnsiTheme="minorHAnsi"/>
          <w:sz w:val="22"/>
          <w:szCs w:val="22"/>
        </w:rPr>
        <w:t xml:space="preserve">di non incorrere nelle cause di esclusione dalla partecipazione ad una procedura di appalto di cui all’articolo 80 del d.lgs. </w:t>
      </w:r>
      <w:r w:rsidR="00182E2C">
        <w:rPr>
          <w:rFonts w:asciiTheme="minorHAnsi" w:hAnsiTheme="minorHAnsi"/>
          <w:sz w:val="22"/>
          <w:szCs w:val="22"/>
        </w:rPr>
        <w:t xml:space="preserve">n. </w:t>
      </w:r>
      <w:r>
        <w:rPr>
          <w:rFonts w:asciiTheme="minorHAnsi" w:hAnsiTheme="minorHAnsi"/>
          <w:sz w:val="22"/>
          <w:szCs w:val="22"/>
        </w:rPr>
        <w:t>50 del 2016</w:t>
      </w:r>
      <w:r w:rsidR="00182E2C">
        <w:rPr>
          <w:rFonts w:asciiTheme="minorHAnsi" w:hAnsiTheme="minorHAnsi"/>
          <w:sz w:val="22"/>
          <w:szCs w:val="22"/>
        </w:rPr>
        <w:t xml:space="preserve">, </w:t>
      </w:r>
      <w:r w:rsidR="00182E2C" w:rsidRPr="00182E2C">
        <w:rPr>
          <w:rFonts w:asciiTheme="minorHAnsi" w:hAnsiTheme="minorHAnsi"/>
          <w:sz w:val="22"/>
          <w:szCs w:val="22"/>
        </w:rPr>
        <w:t>nelle condizioni di cui all’articolo 53, comma 16</w:t>
      </w:r>
      <w:r w:rsidR="00182E2C" w:rsidRPr="00182E2C">
        <w:rPr>
          <w:rFonts w:asciiTheme="minorHAnsi" w:hAnsiTheme="minorHAnsi"/>
          <w:i/>
          <w:sz w:val="22"/>
          <w:szCs w:val="22"/>
        </w:rPr>
        <w:t>-ter</w:t>
      </w:r>
      <w:r w:rsidR="00182E2C" w:rsidRPr="00182E2C">
        <w:rPr>
          <w:rFonts w:asciiTheme="minorHAnsi" w:hAnsiTheme="minorHAnsi"/>
          <w:sz w:val="22"/>
          <w:szCs w:val="22"/>
        </w:rPr>
        <w:t xml:space="preserve">, del decreto legislativo 30 marzo 2001, n. 165 </w:t>
      </w:r>
      <w:r w:rsidR="00182E2C">
        <w:rPr>
          <w:rFonts w:asciiTheme="minorHAnsi" w:hAnsiTheme="minorHAnsi"/>
          <w:sz w:val="22"/>
          <w:szCs w:val="22"/>
        </w:rPr>
        <w:t>e</w:t>
      </w:r>
      <w:r w:rsidR="00182E2C" w:rsidRPr="00182E2C">
        <w:rPr>
          <w:rFonts w:asciiTheme="minorHAnsi" w:hAnsiTheme="minorHAnsi"/>
          <w:sz w:val="22"/>
          <w:szCs w:val="22"/>
        </w:rPr>
        <w:t xml:space="preserve"> </w:t>
      </w:r>
      <w:r w:rsidR="00182E2C">
        <w:rPr>
          <w:rFonts w:asciiTheme="minorHAnsi" w:hAnsiTheme="minorHAnsi"/>
          <w:sz w:val="22"/>
          <w:szCs w:val="22"/>
        </w:rPr>
        <w:t>di non essere incorso</w:t>
      </w:r>
      <w:r w:rsidR="00182E2C" w:rsidRPr="00182E2C">
        <w:rPr>
          <w:rFonts w:asciiTheme="minorHAnsi" w:hAnsiTheme="minorHAnsi"/>
          <w:sz w:val="22"/>
          <w:szCs w:val="22"/>
        </w:rPr>
        <w:t>, ai sensi della normativa vigente, in ulteriori divieti a contrattare con la pubblica amministrazione</w:t>
      </w:r>
      <w:r w:rsidR="00182E2C">
        <w:rPr>
          <w:rFonts w:asciiTheme="minorHAnsi" w:hAnsiTheme="minorHAnsi"/>
          <w:sz w:val="22"/>
          <w:szCs w:val="22"/>
        </w:rPr>
        <w:t>. In particolare:</w:t>
      </w:r>
    </w:p>
    <w:p w:rsidR="00C24BB7" w:rsidRPr="00CB214E" w:rsidRDefault="00C24BB7" w:rsidP="00A662E2">
      <w:pPr>
        <w:pStyle w:val="Default"/>
        <w:numPr>
          <w:ilvl w:val="0"/>
          <w:numId w:val="11"/>
        </w:numPr>
        <w:spacing w:after="27"/>
        <w:ind w:left="993" w:hanging="142"/>
        <w:jc w:val="both"/>
        <w:rPr>
          <w:rFonts w:asciiTheme="minorHAnsi" w:hAnsiTheme="minorHAnsi"/>
          <w:sz w:val="22"/>
          <w:szCs w:val="22"/>
        </w:rPr>
      </w:pPr>
      <w:r w:rsidRPr="00CB214E">
        <w:rPr>
          <w:rFonts w:asciiTheme="minorHAnsi" w:hAnsiTheme="minorHAnsi"/>
          <w:sz w:val="22"/>
          <w:szCs w:val="22"/>
        </w:rPr>
        <w:t xml:space="preserve">che non ha riportato condanna con sentenza definitiva o decreto penale di condanna divenuto irrevocabile o sentenza di applicazione della pena su richiesta ai sensi dell’articolo 444 del codice di procedura penale, per uno dei seguenti reati: </w:t>
      </w:r>
    </w:p>
    <w:p w:rsidR="00C24BB7" w:rsidRPr="00CB214E" w:rsidRDefault="00C24BB7" w:rsidP="00A662E2">
      <w:pPr>
        <w:pStyle w:val="Default"/>
        <w:numPr>
          <w:ilvl w:val="0"/>
          <w:numId w:val="8"/>
        </w:numPr>
        <w:tabs>
          <w:tab w:val="clear" w:pos="360"/>
          <w:tab w:val="num" w:pos="1276"/>
        </w:tabs>
        <w:spacing w:after="27"/>
        <w:ind w:left="1276" w:hanging="283"/>
        <w:jc w:val="both"/>
        <w:rPr>
          <w:rFonts w:asciiTheme="minorHAnsi" w:hAnsiTheme="minorHAnsi"/>
          <w:sz w:val="22"/>
          <w:szCs w:val="22"/>
        </w:rPr>
      </w:pPr>
      <w:r w:rsidRPr="00CB214E">
        <w:rPr>
          <w:rFonts w:asciiTheme="minorHAnsi" w:hAnsiTheme="minorHAnsi"/>
          <w:sz w:val="22"/>
          <w:szCs w:val="22"/>
        </w:rPr>
        <w:t>delitti, consumati o tentati, di cui agli articoli 416 e 416-</w:t>
      </w:r>
      <w:r w:rsidRPr="00CB214E">
        <w:rPr>
          <w:rFonts w:asciiTheme="minorHAnsi" w:hAnsiTheme="minorHAnsi"/>
          <w:i/>
          <w:sz w:val="22"/>
          <w:szCs w:val="22"/>
        </w:rPr>
        <w:t>bis</w:t>
      </w:r>
      <w:r w:rsidRPr="00CB214E">
        <w:rPr>
          <w:rFonts w:asciiTheme="minorHAnsi" w:hAnsiTheme="minorHAnsi"/>
          <w:sz w:val="22"/>
          <w:szCs w:val="22"/>
        </w:rPr>
        <w:t xml:space="preserve"> del codice penale ovvero delitti commessi avvalendosi delle condizioni previste dal predetto art. 416-</w:t>
      </w:r>
      <w:r w:rsidRPr="00CB214E">
        <w:rPr>
          <w:rFonts w:asciiTheme="minorHAnsi" w:hAnsiTheme="minorHAnsi"/>
          <w:i/>
          <w:sz w:val="22"/>
          <w:szCs w:val="22"/>
        </w:rPr>
        <w:t>bis</w:t>
      </w:r>
      <w:r w:rsidRPr="00CB214E">
        <w:rPr>
          <w:rFonts w:asciiTheme="minorHAnsi" w:hAnsiTheme="minorHAnsi"/>
          <w:sz w:val="22"/>
          <w:szCs w:val="22"/>
        </w:rPr>
        <w:t xml:space="preserve"> ovvero al fine di agevolare l’attività delle associazioni previste dallo stesso articolo, nonché per i delitti, consumati o tentati, previsti dall’art. 74 del </w:t>
      </w:r>
      <w:proofErr w:type="spellStart"/>
      <w:r w:rsidRPr="00CB214E">
        <w:rPr>
          <w:rFonts w:asciiTheme="minorHAnsi" w:hAnsiTheme="minorHAnsi"/>
          <w:sz w:val="22"/>
          <w:szCs w:val="22"/>
        </w:rPr>
        <w:t>d.P.R.</w:t>
      </w:r>
      <w:proofErr w:type="spellEnd"/>
      <w:r w:rsidRPr="00CB214E">
        <w:rPr>
          <w:rFonts w:asciiTheme="minorHAnsi" w:hAnsiTheme="minorHAnsi"/>
          <w:sz w:val="22"/>
          <w:szCs w:val="22"/>
        </w:rPr>
        <w:t xml:space="preserve"> 9 ottobre 1990, n. 309, dall’art. 291-</w:t>
      </w:r>
      <w:r w:rsidRPr="00CB214E">
        <w:rPr>
          <w:rFonts w:asciiTheme="minorHAnsi" w:hAnsiTheme="minorHAnsi"/>
          <w:i/>
          <w:sz w:val="22"/>
          <w:szCs w:val="22"/>
        </w:rPr>
        <w:t>quater</w:t>
      </w:r>
      <w:r w:rsidRPr="00CB214E">
        <w:rPr>
          <w:rFonts w:asciiTheme="minorHAnsi" w:hAnsiTheme="minorHAnsi"/>
          <w:sz w:val="22"/>
          <w:szCs w:val="22"/>
        </w:rPr>
        <w:t xml:space="preserve"> del </w:t>
      </w:r>
      <w:proofErr w:type="spellStart"/>
      <w:r w:rsidRPr="00CB214E">
        <w:rPr>
          <w:rFonts w:asciiTheme="minorHAnsi" w:hAnsiTheme="minorHAnsi"/>
          <w:sz w:val="22"/>
          <w:szCs w:val="22"/>
        </w:rPr>
        <w:t>d.P.R.</w:t>
      </w:r>
      <w:proofErr w:type="spellEnd"/>
      <w:r w:rsidRPr="00CB214E">
        <w:rPr>
          <w:rFonts w:asciiTheme="minorHAnsi" w:hAnsiTheme="minorHAnsi"/>
          <w:sz w:val="22"/>
          <w:szCs w:val="22"/>
        </w:rPr>
        <w:t xml:space="preserve"> 23 gennaio 1973, n. 43 e dall’art. 260 del d.lgs. 3 aprile 2006, n. </w:t>
      </w:r>
      <w:smartTag w:uri="urn:schemas-microsoft-com:office:smarttags" w:element="metricconverter">
        <w:smartTagPr>
          <w:attr w:name="ProductID" w:val="152, in"/>
        </w:smartTagPr>
        <w:r w:rsidRPr="00CB214E">
          <w:rPr>
            <w:rFonts w:asciiTheme="minorHAnsi" w:hAnsiTheme="minorHAnsi"/>
            <w:sz w:val="22"/>
            <w:szCs w:val="22"/>
          </w:rPr>
          <w:t>152, in</w:t>
        </w:r>
      </w:smartTag>
      <w:r w:rsidRPr="00CB214E">
        <w:rPr>
          <w:rFonts w:asciiTheme="minorHAnsi" w:hAnsiTheme="minorHAnsi"/>
          <w:sz w:val="22"/>
          <w:szCs w:val="22"/>
        </w:rPr>
        <w:t xml:space="preserve"> quanto riconducibili alla partecipazione a un’organizzazione criminale, quale definita all’articolo 2 della decisione quadro 2008/841/GAI del Consiglio;</w:t>
      </w:r>
    </w:p>
    <w:p w:rsidR="00C24BB7" w:rsidRPr="00CB214E" w:rsidRDefault="00C24BB7" w:rsidP="00A662E2">
      <w:pPr>
        <w:pStyle w:val="Default"/>
        <w:numPr>
          <w:ilvl w:val="0"/>
          <w:numId w:val="8"/>
        </w:numPr>
        <w:tabs>
          <w:tab w:val="clear" w:pos="360"/>
          <w:tab w:val="num" w:pos="1276"/>
        </w:tabs>
        <w:spacing w:after="27"/>
        <w:ind w:left="1276" w:hanging="283"/>
        <w:jc w:val="both"/>
        <w:rPr>
          <w:rFonts w:asciiTheme="minorHAnsi" w:hAnsiTheme="minorHAnsi"/>
          <w:sz w:val="22"/>
          <w:szCs w:val="22"/>
        </w:rPr>
      </w:pPr>
      <w:r w:rsidRPr="00CB214E">
        <w:rPr>
          <w:rFonts w:asciiTheme="minorHAnsi" w:hAnsiTheme="minorHAnsi"/>
          <w:sz w:val="22"/>
          <w:szCs w:val="22"/>
        </w:rPr>
        <w:t>delitti, consumati o tentati, di cui agli articoli 317, 318, 319, 319-</w:t>
      </w:r>
      <w:r w:rsidRPr="00CB214E">
        <w:rPr>
          <w:rFonts w:asciiTheme="minorHAnsi" w:hAnsiTheme="minorHAnsi"/>
          <w:i/>
          <w:sz w:val="22"/>
          <w:szCs w:val="22"/>
        </w:rPr>
        <w:t>ter</w:t>
      </w:r>
      <w:r w:rsidRPr="00CB214E">
        <w:rPr>
          <w:rFonts w:asciiTheme="minorHAnsi" w:hAnsiTheme="minorHAnsi"/>
          <w:sz w:val="22"/>
          <w:szCs w:val="22"/>
        </w:rPr>
        <w:t>, 319-</w:t>
      </w:r>
      <w:r w:rsidRPr="00CB214E">
        <w:rPr>
          <w:rFonts w:asciiTheme="minorHAnsi" w:hAnsiTheme="minorHAnsi"/>
          <w:i/>
          <w:sz w:val="22"/>
          <w:szCs w:val="22"/>
        </w:rPr>
        <w:t>quater</w:t>
      </w:r>
      <w:r w:rsidRPr="00CB214E">
        <w:rPr>
          <w:rFonts w:asciiTheme="minorHAnsi" w:hAnsiTheme="minorHAnsi"/>
          <w:sz w:val="22"/>
          <w:szCs w:val="22"/>
        </w:rPr>
        <w:t>, 320, 321, 322, 322-</w:t>
      </w:r>
      <w:r w:rsidRPr="00CB214E">
        <w:rPr>
          <w:rFonts w:asciiTheme="minorHAnsi" w:hAnsiTheme="minorHAnsi"/>
          <w:i/>
          <w:sz w:val="22"/>
          <w:szCs w:val="22"/>
        </w:rPr>
        <w:t>bis</w:t>
      </w:r>
      <w:r w:rsidRPr="00CB214E">
        <w:rPr>
          <w:rFonts w:asciiTheme="minorHAnsi" w:hAnsiTheme="minorHAnsi"/>
          <w:sz w:val="22"/>
          <w:szCs w:val="22"/>
        </w:rPr>
        <w:t>, 346-</w:t>
      </w:r>
      <w:r w:rsidRPr="00CB214E">
        <w:rPr>
          <w:rFonts w:asciiTheme="minorHAnsi" w:hAnsiTheme="minorHAnsi"/>
          <w:i/>
          <w:sz w:val="22"/>
          <w:szCs w:val="22"/>
        </w:rPr>
        <w:t>bis</w:t>
      </w:r>
      <w:r w:rsidRPr="00CB214E">
        <w:rPr>
          <w:rFonts w:asciiTheme="minorHAnsi" w:hAnsiTheme="minorHAnsi"/>
          <w:sz w:val="22"/>
          <w:szCs w:val="22"/>
        </w:rPr>
        <w:t>, 353, 353-</w:t>
      </w:r>
      <w:r w:rsidRPr="00CB214E">
        <w:rPr>
          <w:rFonts w:asciiTheme="minorHAnsi" w:hAnsiTheme="minorHAnsi"/>
          <w:i/>
          <w:sz w:val="22"/>
          <w:szCs w:val="22"/>
        </w:rPr>
        <w:t>bis</w:t>
      </w:r>
      <w:r w:rsidRPr="00CB214E">
        <w:rPr>
          <w:rFonts w:asciiTheme="minorHAnsi" w:hAnsiTheme="minorHAnsi"/>
          <w:sz w:val="22"/>
          <w:szCs w:val="22"/>
        </w:rPr>
        <w:t>, 354, 355 e 356 d</w:t>
      </w:r>
      <w:r w:rsidR="00182E2C">
        <w:rPr>
          <w:rFonts w:asciiTheme="minorHAnsi" w:hAnsiTheme="minorHAnsi"/>
          <w:sz w:val="22"/>
          <w:szCs w:val="22"/>
        </w:rPr>
        <w:t>el codice penale nonché all’articolo</w:t>
      </w:r>
      <w:r w:rsidRPr="00CB214E">
        <w:rPr>
          <w:rFonts w:asciiTheme="minorHAnsi" w:hAnsiTheme="minorHAnsi"/>
          <w:sz w:val="22"/>
          <w:szCs w:val="22"/>
        </w:rPr>
        <w:t xml:space="preserve"> 2635 del codice civile;</w:t>
      </w:r>
    </w:p>
    <w:p w:rsidR="00C24BB7" w:rsidRPr="00CB214E" w:rsidRDefault="00182E2C" w:rsidP="00A662E2">
      <w:pPr>
        <w:pStyle w:val="Default"/>
        <w:numPr>
          <w:ilvl w:val="0"/>
          <w:numId w:val="8"/>
        </w:numPr>
        <w:tabs>
          <w:tab w:val="clear" w:pos="360"/>
          <w:tab w:val="num" w:pos="1276"/>
        </w:tabs>
        <w:spacing w:after="27"/>
        <w:ind w:left="1276" w:hanging="283"/>
        <w:jc w:val="both"/>
        <w:rPr>
          <w:rFonts w:asciiTheme="minorHAnsi" w:hAnsiTheme="minorHAnsi"/>
          <w:sz w:val="22"/>
          <w:szCs w:val="22"/>
        </w:rPr>
      </w:pPr>
      <w:r>
        <w:rPr>
          <w:rFonts w:asciiTheme="minorHAnsi" w:hAnsiTheme="minorHAnsi"/>
          <w:sz w:val="22"/>
          <w:szCs w:val="22"/>
        </w:rPr>
        <w:t>frode ai sensi dell’articolo</w:t>
      </w:r>
      <w:r w:rsidR="00C24BB7" w:rsidRPr="00CB214E">
        <w:rPr>
          <w:rFonts w:asciiTheme="minorHAnsi" w:hAnsiTheme="minorHAnsi"/>
          <w:sz w:val="22"/>
          <w:szCs w:val="22"/>
        </w:rPr>
        <w:t xml:space="preserve"> 1 della convenzione relativa alla tutela degli interessi finanziari delle Comunità europee;</w:t>
      </w:r>
    </w:p>
    <w:p w:rsidR="00C24BB7" w:rsidRPr="00CB214E" w:rsidRDefault="00C24BB7" w:rsidP="00A662E2">
      <w:pPr>
        <w:pStyle w:val="Default"/>
        <w:numPr>
          <w:ilvl w:val="0"/>
          <w:numId w:val="8"/>
        </w:numPr>
        <w:tabs>
          <w:tab w:val="clear" w:pos="360"/>
          <w:tab w:val="num" w:pos="1276"/>
        </w:tabs>
        <w:spacing w:after="27"/>
        <w:ind w:left="1276" w:hanging="283"/>
        <w:jc w:val="both"/>
        <w:rPr>
          <w:rFonts w:asciiTheme="minorHAnsi" w:hAnsiTheme="minorHAnsi"/>
          <w:sz w:val="22"/>
          <w:szCs w:val="22"/>
        </w:rPr>
      </w:pPr>
      <w:r w:rsidRPr="00CB214E">
        <w:rPr>
          <w:rFonts w:asciiTheme="minorHAnsi" w:hAnsiTheme="minorHAnsi"/>
          <w:sz w:val="22"/>
          <w:szCs w:val="22"/>
        </w:rPr>
        <w:t>delitti, consumati o tentati, commessi con finalità di terrorismo, anche internazionale, e di eversione dell’ordine costituzionale reati terroristici o reati connessi alle attività terroristiche;</w:t>
      </w:r>
    </w:p>
    <w:p w:rsidR="00C24BB7" w:rsidRPr="00CB214E" w:rsidRDefault="00C24BB7" w:rsidP="00A662E2">
      <w:pPr>
        <w:pStyle w:val="Default"/>
        <w:numPr>
          <w:ilvl w:val="0"/>
          <w:numId w:val="8"/>
        </w:numPr>
        <w:tabs>
          <w:tab w:val="clear" w:pos="360"/>
          <w:tab w:val="num" w:pos="1276"/>
        </w:tabs>
        <w:spacing w:after="27"/>
        <w:ind w:left="1276" w:hanging="283"/>
        <w:jc w:val="both"/>
        <w:rPr>
          <w:rFonts w:asciiTheme="minorHAnsi" w:hAnsiTheme="minorHAnsi"/>
          <w:sz w:val="22"/>
          <w:szCs w:val="22"/>
        </w:rPr>
      </w:pPr>
      <w:r w:rsidRPr="00CB214E">
        <w:rPr>
          <w:rFonts w:asciiTheme="minorHAnsi" w:hAnsiTheme="minorHAnsi"/>
          <w:sz w:val="22"/>
          <w:szCs w:val="22"/>
        </w:rPr>
        <w:t>delitti di cui agli articoli 648-</w:t>
      </w:r>
      <w:r w:rsidRPr="00CB214E">
        <w:rPr>
          <w:rFonts w:asciiTheme="minorHAnsi" w:hAnsiTheme="minorHAnsi"/>
          <w:i/>
          <w:sz w:val="22"/>
          <w:szCs w:val="22"/>
        </w:rPr>
        <w:t>bis</w:t>
      </w:r>
      <w:r w:rsidRPr="00CB214E">
        <w:rPr>
          <w:rFonts w:asciiTheme="minorHAnsi" w:hAnsiTheme="minorHAnsi"/>
          <w:sz w:val="22"/>
          <w:szCs w:val="22"/>
        </w:rPr>
        <w:t>, 648-</w:t>
      </w:r>
      <w:r w:rsidRPr="00CB214E">
        <w:rPr>
          <w:rFonts w:asciiTheme="minorHAnsi" w:hAnsiTheme="minorHAnsi"/>
          <w:i/>
          <w:sz w:val="22"/>
          <w:szCs w:val="22"/>
        </w:rPr>
        <w:t>ter</w:t>
      </w:r>
      <w:r w:rsidRPr="00CB214E">
        <w:rPr>
          <w:rFonts w:asciiTheme="minorHAnsi" w:hAnsiTheme="minorHAnsi"/>
          <w:sz w:val="22"/>
          <w:szCs w:val="22"/>
        </w:rPr>
        <w:t xml:space="preserve"> e 648-</w:t>
      </w:r>
      <w:r w:rsidRPr="00CB214E">
        <w:rPr>
          <w:rFonts w:asciiTheme="minorHAnsi" w:hAnsiTheme="minorHAnsi"/>
          <w:i/>
          <w:sz w:val="22"/>
          <w:szCs w:val="22"/>
        </w:rPr>
        <w:t>ter.1</w:t>
      </w:r>
      <w:r w:rsidRPr="00CB214E">
        <w:rPr>
          <w:rFonts w:asciiTheme="minorHAnsi" w:hAnsiTheme="minorHAnsi"/>
          <w:sz w:val="22"/>
          <w:szCs w:val="22"/>
        </w:rPr>
        <w:t xml:space="preserve"> del codice penale, riciclaggio di proventi di attività criminose o finanziamento del terrorismo, quali definiti all’art. 1 del d.lgs. 22 giugno 2007, n. 109;</w:t>
      </w:r>
    </w:p>
    <w:p w:rsidR="00C24BB7" w:rsidRPr="00CB214E" w:rsidRDefault="00C24BB7" w:rsidP="00A662E2">
      <w:pPr>
        <w:pStyle w:val="Default"/>
        <w:numPr>
          <w:ilvl w:val="0"/>
          <w:numId w:val="8"/>
        </w:numPr>
        <w:tabs>
          <w:tab w:val="clear" w:pos="360"/>
          <w:tab w:val="num" w:pos="1276"/>
        </w:tabs>
        <w:spacing w:after="27"/>
        <w:ind w:left="1276" w:hanging="283"/>
        <w:jc w:val="both"/>
        <w:rPr>
          <w:rFonts w:asciiTheme="minorHAnsi" w:hAnsiTheme="minorHAnsi"/>
          <w:sz w:val="22"/>
          <w:szCs w:val="22"/>
        </w:rPr>
      </w:pPr>
      <w:r w:rsidRPr="00CB214E">
        <w:rPr>
          <w:rFonts w:asciiTheme="minorHAnsi" w:hAnsiTheme="minorHAnsi"/>
          <w:sz w:val="22"/>
          <w:szCs w:val="22"/>
        </w:rPr>
        <w:t>sfruttamento del lavoro minorile e altre forme di tratta di esseri umani definite con il d.lgs. 4 marzo 2014, n. 24;</w:t>
      </w:r>
    </w:p>
    <w:p w:rsidR="00C24BB7" w:rsidRPr="00CB214E" w:rsidRDefault="00C24BB7" w:rsidP="00A662E2">
      <w:pPr>
        <w:pStyle w:val="Default"/>
        <w:numPr>
          <w:ilvl w:val="0"/>
          <w:numId w:val="8"/>
        </w:numPr>
        <w:tabs>
          <w:tab w:val="clear" w:pos="360"/>
          <w:tab w:val="num" w:pos="1276"/>
        </w:tabs>
        <w:spacing w:after="27"/>
        <w:ind w:left="1276" w:hanging="283"/>
        <w:jc w:val="both"/>
        <w:rPr>
          <w:rFonts w:asciiTheme="minorHAnsi" w:hAnsiTheme="minorHAnsi"/>
          <w:sz w:val="22"/>
          <w:szCs w:val="22"/>
        </w:rPr>
      </w:pPr>
      <w:r w:rsidRPr="00CB214E">
        <w:rPr>
          <w:rFonts w:asciiTheme="minorHAnsi" w:hAnsiTheme="minorHAnsi"/>
          <w:sz w:val="22"/>
          <w:szCs w:val="22"/>
        </w:rPr>
        <w:t>ogni altro delitto da cui derivi, quale pena accessoria, l'incapacità di contrattare con la pubblica amministrazione;</w:t>
      </w:r>
    </w:p>
    <w:p w:rsidR="00C24BB7" w:rsidRPr="00CB214E" w:rsidRDefault="00C24BB7" w:rsidP="00C24BB7">
      <w:pPr>
        <w:pStyle w:val="Default"/>
        <w:ind w:left="720"/>
        <w:rPr>
          <w:rFonts w:asciiTheme="minorHAnsi" w:hAnsiTheme="minorHAnsi"/>
          <w:sz w:val="22"/>
          <w:szCs w:val="22"/>
        </w:rPr>
      </w:pPr>
    </w:p>
    <w:p w:rsidR="00C24BB7" w:rsidRPr="00CB214E" w:rsidRDefault="00C24BB7" w:rsidP="00A662E2">
      <w:pPr>
        <w:pStyle w:val="Default"/>
        <w:spacing w:after="27"/>
        <w:ind w:left="720" w:firstLine="556"/>
        <w:jc w:val="both"/>
        <w:rPr>
          <w:rFonts w:asciiTheme="minorHAnsi" w:hAnsiTheme="minorHAnsi"/>
          <w:i/>
          <w:sz w:val="22"/>
          <w:szCs w:val="22"/>
        </w:rPr>
      </w:pPr>
      <w:r w:rsidRPr="00CB214E">
        <w:rPr>
          <w:rFonts w:asciiTheme="minorHAnsi" w:hAnsiTheme="minorHAnsi"/>
          <w:i/>
          <w:sz w:val="22"/>
          <w:szCs w:val="22"/>
        </w:rPr>
        <w:t>ovvero</w:t>
      </w:r>
    </w:p>
    <w:p w:rsidR="00C24BB7" w:rsidRPr="00CB214E" w:rsidRDefault="00F26E3A" w:rsidP="00A662E2">
      <w:pPr>
        <w:pStyle w:val="Default"/>
        <w:spacing w:after="27"/>
        <w:ind w:left="720" w:firstLine="556"/>
        <w:rPr>
          <w:rFonts w:asciiTheme="minorHAnsi" w:hAnsiTheme="minorHAnsi"/>
          <w:sz w:val="22"/>
          <w:szCs w:val="22"/>
        </w:rPr>
      </w:pPr>
      <w:r>
        <w:rPr>
          <w:rFonts w:asciiTheme="minorHAnsi" w:hAnsiTheme="minorHAnsi"/>
          <w:sz w:val="22"/>
          <w:szCs w:val="22"/>
        </w:rPr>
        <w:t>che:</w:t>
      </w:r>
    </w:p>
    <w:p w:rsidR="00F26E3A" w:rsidRDefault="00F26E3A" w:rsidP="00A662E2">
      <w:pPr>
        <w:pStyle w:val="Default"/>
        <w:spacing w:after="27"/>
        <w:ind w:left="1276"/>
        <w:jc w:val="both"/>
        <w:rPr>
          <w:rFonts w:asciiTheme="minorHAnsi" w:hAnsiTheme="minorHAnsi"/>
          <w:i/>
          <w:sz w:val="22"/>
          <w:szCs w:val="22"/>
          <w:vertAlign w:val="superscript"/>
        </w:rPr>
      </w:pPr>
    </w:p>
    <w:p w:rsidR="00C24BB7" w:rsidRPr="00CB214E" w:rsidRDefault="00C24BB7" w:rsidP="00A662E2">
      <w:pPr>
        <w:pStyle w:val="Default"/>
        <w:spacing w:after="27"/>
        <w:ind w:left="1276"/>
        <w:jc w:val="both"/>
        <w:rPr>
          <w:rFonts w:asciiTheme="minorHAnsi" w:hAnsiTheme="minorHAnsi"/>
          <w:sz w:val="22"/>
          <w:szCs w:val="22"/>
        </w:rPr>
      </w:pPr>
      <w:r w:rsidRPr="00CB214E">
        <w:rPr>
          <w:rFonts w:asciiTheme="minorHAnsi" w:hAnsiTheme="minorHAnsi"/>
          <w:i/>
          <w:sz w:val="22"/>
          <w:szCs w:val="22"/>
          <w:vertAlign w:val="superscript"/>
        </w:rPr>
        <w:t>(1)</w:t>
      </w:r>
      <w:r w:rsidRPr="00CB214E">
        <w:rPr>
          <w:rFonts w:asciiTheme="minorHAnsi" w:hAnsiTheme="minorHAnsi"/>
          <w:i/>
          <w:sz w:val="22"/>
          <w:szCs w:val="22"/>
        </w:rPr>
        <w:t xml:space="preserve"> </w:t>
      </w:r>
      <w:r w:rsidRPr="00CB214E">
        <w:rPr>
          <w:rFonts w:asciiTheme="minorHAnsi" w:hAnsiTheme="minorHAnsi"/>
          <w:sz w:val="22"/>
          <w:szCs w:val="22"/>
        </w:rPr>
        <w:t>________________________________________________________________________ è incorso in condanne, con sentenze passate in giudicato, o emesso decreto penale di condanna divenuto irrevocabile, oppure sentenza di applicazione della pena su richiesta ai sensi dell’art. 444 c.p.p., e precisamente:</w:t>
      </w:r>
    </w:p>
    <w:p w:rsidR="00F26E3A" w:rsidRDefault="00F26E3A" w:rsidP="00A662E2">
      <w:pPr>
        <w:pStyle w:val="Default"/>
        <w:spacing w:after="27"/>
        <w:ind w:left="1276"/>
        <w:jc w:val="both"/>
        <w:rPr>
          <w:rFonts w:asciiTheme="minorHAnsi" w:hAnsiTheme="minorHAnsi"/>
          <w:i/>
          <w:sz w:val="22"/>
          <w:szCs w:val="22"/>
          <w:vertAlign w:val="superscript"/>
        </w:rPr>
      </w:pPr>
    </w:p>
    <w:p w:rsidR="00C24BB7" w:rsidRPr="00CB214E" w:rsidRDefault="00C24BB7" w:rsidP="00A662E2">
      <w:pPr>
        <w:pStyle w:val="Default"/>
        <w:spacing w:after="27"/>
        <w:ind w:left="1276"/>
        <w:jc w:val="both"/>
        <w:rPr>
          <w:rFonts w:asciiTheme="minorHAnsi" w:hAnsiTheme="minorHAnsi"/>
          <w:sz w:val="22"/>
          <w:szCs w:val="22"/>
        </w:rPr>
      </w:pPr>
      <w:r w:rsidRPr="00CB214E">
        <w:rPr>
          <w:rFonts w:asciiTheme="minorHAnsi" w:hAnsiTheme="minorHAnsi"/>
          <w:i/>
          <w:sz w:val="22"/>
          <w:szCs w:val="22"/>
          <w:vertAlign w:val="superscript"/>
        </w:rPr>
        <w:t>(2)</w:t>
      </w:r>
      <w:r w:rsidRPr="00CB214E">
        <w:rPr>
          <w:rFonts w:asciiTheme="minorHAnsi" w:hAnsiTheme="minorHAnsi"/>
          <w:sz w:val="22"/>
          <w:szCs w:val="22"/>
        </w:rPr>
        <w:t xml:space="preserve">__________________________________________________________________________    ___________________________________________________________________________  </w:t>
      </w:r>
    </w:p>
    <w:p w:rsidR="00F26E3A" w:rsidRPr="00CB214E" w:rsidRDefault="00F26E3A" w:rsidP="00F26E3A">
      <w:pPr>
        <w:pStyle w:val="Default"/>
        <w:spacing w:after="27"/>
        <w:ind w:left="720" w:firstLine="556"/>
        <w:jc w:val="both"/>
        <w:rPr>
          <w:rFonts w:asciiTheme="minorHAnsi" w:hAnsiTheme="minorHAnsi"/>
          <w:i/>
          <w:sz w:val="22"/>
          <w:szCs w:val="22"/>
        </w:rPr>
      </w:pPr>
      <w:r w:rsidRPr="00CB214E">
        <w:rPr>
          <w:rFonts w:asciiTheme="minorHAnsi" w:hAnsiTheme="minorHAnsi"/>
          <w:i/>
          <w:sz w:val="22"/>
          <w:szCs w:val="22"/>
          <w:vertAlign w:val="superscript"/>
        </w:rPr>
        <w:t>(1)</w:t>
      </w:r>
      <w:r w:rsidRPr="00CB214E">
        <w:rPr>
          <w:rFonts w:asciiTheme="minorHAnsi" w:hAnsiTheme="minorHAnsi"/>
          <w:i/>
          <w:sz w:val="22"/>
          <w:szCs w:val="22"/>
        </w:rPr>
        <w:t xml:space="preserve"> Indicare nome e cognome del soggetto</w:t>
      </w:r>
    </w:p>
    <w:p w:rsidR="00F26E3A" w:rsidRPr="00CB214E" w:rsidRDefault="00F26E3A" w:rsidP="00F26E3A">
      <w:pPr>
        <w:pStyle w:val="Default"/>
        <w:spacing w:after="27"/>
        <w:ind w:left="1276"/>
        <w:jc w:val="both"/>
        <w:rPr>
          <w:rFonts w:asciiTheme="minorHAnsi" w:hAnsiTheme="minorHAnsi"/>
          <w:sz w:val="22"/>
          <w:szCs w:val="22"/>
        </w:rPr>
      </w:pPr>
      <w:r w:rsidRPr="00CB214E">
        <w:rPr>
          <w:rFonts w:asciiTheme="minorHAnsi" w:hAnsiTheme="minorHAnsi"/>
          <w:i/>
          <w:sz w:val="22"/>
          <w:szCs w:val="22"/>
          <w:vertAlign w:val="superscript"/>
        </w:rPr>
        <w:t>(2)</w:t>
      </w:r>
      <w:r w:rsidRPr="00CB214E">
        <w:rPr>
          <w:rFonts w:asciiTheme="minorHAnsi" w:hAnsiTheme="minorHAnsi"/>
          <w:i/>
          <w:sz w:val="22"/>
          <w:szCs w:val="22"/>
        </w:rPr>
        <w:t xml:space="preserve"> 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r w:rsidRPr="00CB214E">
        <w:rPr>
          <w:rFonts w:asciiTheme="minorHAnsi" w:hAnsiTheme="minorHAnsi"/>
          <w:sz w:val="22"/>
          <w:szCs w:val="22"/>
        </w:rPr>
        <w:t xml:space="preserve">. </w:t>
      </w:r>
    </w:p>
    <w:p w:rsidR="00F26E3A" w:rsidRDefault="00F26E3A" w:rsidP="00A662E2">
      <w:pPr>
        <w:pStyle w:val="Default"/>
        <w:spacing w:after="27"/>
        <w:ind w:left="1276"/>
        <w:jc w:val="both"/>
        <w:rPr>
          <w:rFonts w:asciiTheme="minorHAnsi" w:hAnsiTheme="minorHAnsi"/>
          <w:sz w:val="22"/>
          <w:szCs w:val="22"/>
        </w:rPr>
      </w:pPr>
    </w:p>
    <w:p w:rsidR="00C24BB7" w:rsidRDefault="007A2329" w:rsidP="00A662E2">
      <w:pPr>
        <w:pStyle w:val="Default"/>
        <w:spacing w:after="27"/>
        <w:ind w:left="1276"/>
        <w:jc w:val="both"/>
        <w:rPr>
          <w:rFonts w:asciiTheme="minorHAnsi" w:hAnsiTheme="minorHAnsi"/>
          <w:sz w:val="22"/>
          <w:szCs w:val="22"/>
        </w:rPr>
      </w:pPr>
      <w:r>
        <w:rPr>
          <w:rFonts w:asciiTheme="minorHAnsi" w:hAnsiTheme="minorHAnsi"/>
          <w:sz w:val="22"/>
          <w:szCs w:val="22"/>
        </w:rPr>
        <w:t>Il concorrente</w:t>
      </w:r>
      <w:r w:rsidR="00C24BB7" w:rsidRPr="00CB214E">
        <w:rPr>
          <w:rFonts w:asciiTheme="minorHAnsi" w:hAnsiTheme="minorHAnsi"/>
          <w:sz w:val="22"/>
          <w:szCs w:val="22"/>
        </w:rPr>
        <w:t xml:space="preserve"> ha dimostrato una completa ed effettiva dissociazione dalla condotta penalmente sanzionata, </w:t>
      </w:r>
      <w:r w:rsidR="00C24BB7" w:rsidRPr="00CB214E">
        <w:rPr>
          <w:rFonts w:asciiTheme="minorHAnsi" w:hAnsiTheme="minorHAnsi"/>
          <w:sz w:val="22"/>
          <w:szCs w:val="22"/>
          <w:u w:val="single"/>
        </w:rPr>
        <w:t>come risulta dalla documentazione allegata;</w:t>
      </w:r>
      <w:r w:rsidR="00C24BB7" w:rsidRPr="00CB214E">
        <w:rPr>
          <w:rFonts w:asciiTheme="minorHAnsi" w:hAnsiTheme="minorHAnsi"/>
          <w:sz w:val="22"/>
          <w:szCs w:val="22"/>
        </w:rPr>
        <w:t xml:space="preserve"> </w:t>
      </w:r>
    </w:p>
    <w:p w:rsidR="00F26E3A" w:rsidRDefault="00F26E3A" w:rsidP="00A662E2">
      <w:pPr>
        <w:pStyle w:val="Default"/>
        <w:spacing w:after="27"/>
        <w:ind w:left="1276"/>
        <w:jc w:val="both"/>
        <w:rPr>
          <w:rFonts w:asciiTheme="minorHAnsi" w:hAnsiTheme="minorHAnsi"/>
          <w:sz w:val="22"/>
          <w:szCs w:val="22"/>
        </w:rPr>
      </w:pPr>
    </w:p>
    <w:p w:rsidR="00F26E3A" w:rsidRPr="00CB214E" w:rsidRDefault="00F26E3A" w:rsidP="00A662E2">
      <w:pPr>
        <w:pStyle w:val="Default"/>
        <w:spacing w:after="27"/>
        <w:ind w:left="1276"/>
        <w:jc w:val="both"/>
        <w:rPr>
          <w:rFonts w:asciiTheme="minorHAnsi" w:hAnsiTheme="minorHAnsi"/>
          <w:sz w:val="22"/>
          <w:szCs w:val="22"/>
        </w:rPr>
      </w:pPr>
      <w:r w:rsidRPr="00F26E3A">
        <w:rPr>
          <w:rFonts w:asciiTheme="minorHAnsi" w:hAnsiTheme="minorHAnsi"/>
          <w:sz w:val="22"/>
          <w:szCs w:val="22"/>
        </w:rPr>
        <w:t>limitatamente alle ipotesi in cui la sentenza definitiva abbia imposto una pena detentiva non superiore a 18 mesi ovvero abbia riconosciuto l'attenuante della collaborazione come definita per le singole fattispecie di reato</w:t>
      </w:r>
      <w:r>
        <w:rPr>
          <w:rFonts w:asciiTheme="minorHAnsi" w:hAnsiTheme="minorHAnsi"/>
          <w:sz w:val="22"/>
          <w:szCs w:val="22"/>
        </w:rPr>
        <w:t>, ha</w:t>
      </w:r>
      <w:r w:rsidRPr="00F26E3A">
        <w:rPr>
          <w:rFonts w:asciiTheme="minorHAnsi" w:hAnsiTheme="minorHAnsi"/>
          <w:sz w:val="22"/>
          <w:szCs w:val="22"/>
        </w:rPr>
        <w:t xml:space="preserve"> risarcito o </w:t>
      </w:r>
      <w:r>
        <w:rPr>
          <w:rFonts w:asciiTheme="minorHAnsi" w:hAnsiTheme="minorHAnsi"/>
          <w:sz w:val="22"/>
          <w:szCs w:val="22"/>
        </w:rPr>
        <w:t>si è</w:t>
      </w:r>
      <w:r w:rsidRPr="00F26E3A">
        <w:rPr>
          <w:rFonts w:asciiTheme="minorHAnsi" w:hAnsiTheme="minorHAnsi"/>
          <w:sz w:val="22"/>
          <w:szCs w:val="22"/>
        </w:rPr>
        <w:t xml:space="preserve"> impegnato a risarcire qualunque danno causato dal reato o dall'illecito e </w:t>
      </w:r>
      <w:r>
        <w:rPr>
          <w:rFonts w:asciiTheme="minorHAnsi" w:hAnsiTheme="minorHAnsi"/>
          <w:sz w:val="22"/>
          <w:szCs w:val="22"/>
        </w:rPr>
        <w:t>ha</w:t>
      </w:r>
      <w:r w:rsidRPr="00F26E3A">
        <w:rPr>
          <w:rFonts w:asciiTheme="minorHAnsi" w:hAnsiTheme="minorHAnsi"/>
          <w:sz w:val="22"/>
          <w:szCs w:val="22"/>
        </w:rPr>
        <w:t xml:space="preserve"> adottato provvedimenti concreti di carattere tecnico, organizzativo e relativi al personale idonei a prevenire ulteriori reati o illeciti</w:t>
      </w:r>
      <w:r>
        <w:rPr>
          <w:rFonts w:asciiTheme="minorHAnsi" w:hAnsiTheme="minorHAnsi"/>
          <w:sz w:val="22"/>
          <w:szCs w:val="22"/>
        </w:rPr>
        <w:t>: __________________________________________________________________________________________________________________________________________________</w:t>
      </w:r>
    </w:p>
    <w:p w:rsidR="00F26E3A" w:rsidRDefault="00F26E3A" w:rsidP="00A662E2">
      <w:pPr>
        <w:pStyle w:val="Default"/>
        <w:spacing w:after="27"/>
        <w:ind w:left="720" w:firstLine="556"/>
        <w:jc w:val="both"/>
        <w:rPr>
          <w:rFonts w:asciiTheme="minorHAnsi" w:hAnsiTheme="minorHAnsi"/>
          <w:i/>
          <w:sz w:val="22"/>
          <w:szCs w:val="22"/>
          <w:vertAlign w:val="superscript"/>
        </w:rPr>
      </w:pPr>
    </w:p>
    <w:p w:rsidR="00C24BB7" w:rsidRPr="00CB214E" w:rsidRDefault="00C24BB7" w:rsidP="00C24BB7">
      <w:pPr>
        <w:pStyle w:val="Default"/>
        <w:spacing w:after="27"/>
        <w:ind w:left="720"/>
        <w:rPr>
          <w:rFonts w:asciiTheme="minorHAnsi" w:hAnsiTheme="minorHAnsi"/>
          <w:sz w:val="22"/>
          <w:szCs w:val="22"/>
        </w:rPr>
      </w:pPr>
    </w:p>
    <w:p w:rsidR="00C24BB7" w:rsidRPr="00CB214E" w:rsidRDefault="00C24BB7" w:rsidP="00A662E2">
      <w:pPr>
        <w:pStyle w:val="Default"/>
        <w:numPr>
          <w:ilvl w:val="0"/>
          <w:numId w:val="11"/>
        </w:numPr>
        <w:spacing w:after="27"/>
        <w:ind w:left="993" w:hanging="142"/>
        <w:jc w:val="both"/>
        <w:rPr>
          <w:rFonts w:asciiTheme="minorHAnsi" w:hAnsiTheme="minorHAnsi"/>
          <w:sz w:val="22"/>
          <w:szCs w:val="22"/>
        </w:rPr>
      </w:pPr>
      <w:r w:rsidRPr="00CB214E">
        <w:rPr>
          <w:rFonts w:asciiTheme="minorHAnsi" w:hAnsiTheme="minorHAnsi"/>
          <w:sz w:val="22"/>
          <w:szCs w:val="22"/>
        </w:rPr>
        <w:t>l</w:t>
      </w:r>
      <w:r w:rsidRPr="00CB214E">
        <w:rPr>
          <w:rFonts w:asciiTheme="minorHAnsi" w:hAnsiTheme="minorHAnsi"/>
          <w:bCs/>
          <w:sz w:val="22"/>
          <w:szCs w:val="22"/>
        </w:rPr>
        <w:t>’i</w:t>
      </w:r>
      <w:r w:rsidR="00182E2C">
        <w:rPr>
          <w:rFonts w:asciiTheme="minorHAnsi" w:hAnsiTheme="minorHAnsi"/>
          <w:sz w:val="22"/>
          <w:szCs w:val="22"/>
        </w:rPr>
        <w:t>nsussistenza, ai sensi dell’articolo</w:t>
      </w:r>
      <w:r w:rsidRPr="00CB214E">
        <w:rPr>
          <w:rFonts w:asciiTheme="minorHAnsi" w:hAnsiTheme="minorHAnsi"/>
          <w:sz w:val="22"/>
          <w:szCs w:val="22"/>
        </w:rPr>
        <w:t xml:space="preserve"> 80, comma 2, </w:t>
      </w:r>
      <w:r w:rsidR="00A662E2">
        <w:rPr>
          <w:rFonts w:asciiTheme="minorHAnsi" w:hAnsiTheme="minorHAnsi"/>
          <w:sz w:val="22"/>
          <w:szCs w:val="22"/>
        </w:rPr>
        <w:t xml:space="preserve">del </w:t>
      </w:r>
      <w:r w:rsidRPr="00CB214E">
        <w:rPr>
          <w:rFonts w:asciiTheme="minorHAnsi" w:hAnsiTheme="minorHAnsi"/>
          <w:sz w:val="22"/>
          <w:szCs w:val="22"/>
        </w:rPr>
        <w:t xml:space="preserve">d. </w:t>
      </w:r>
      <w:proofErr w:type="spellStart"/>
      <w:r w:rsidRPr="00CB214E">
        <w:rPr>
          <w:rFonts w:asciiTheme="minorHAnsi" w:hAnsiTheme="minorHAnsi"/>
          <w:sz w:val="22"/>
          <w:szCs w:val="22"/>
        </w:rPr>
        <w:t>lgs</w:t>
      </w:r>
      <w:proofErr w:type="spellEnd"/>
      <w:r w:rsidRPr="00CB214E">
        <w:rPr>
          <w:rFonts w:asciiTheme="minorHAnsi" w:hAnsiTheme="minorHAnsi"/>
          <w:sz w:val="22"/>
          <w:szCs w:val="22"/>
        </w:rPr>
        <w:t>. n. 50 del 2016, delle cause di decadenza, di sospensione o di divieto previste dall’articolo 67 del decreto legislativo 6 settembre 2011, n. 159 o di un tentativo di infiltrazione mafiosa di cui all’articolo 84, comma 4, del medesimo decreto. Resta fermo quanto previsto dagli articoli 88, comma 4-</w:t>
      </w:r>
      <w:r w:rsidRPr="00CB214E">
        <w:rPr>
          <w:rFonts w:asciiTheme="minorHAnsi" w:hAnsiTheme="minorHAnsi"/>
          <w:i/>
          <w:sz w:val="22"/>
          <w:szCs w:val="22"/>
        </w:rPr>
        <w:t>bis</w:t>
      </w:r>
      <w:r w:rsidRPr="00CB214E">
        <w:rPr>
          <w:rFonts w:asciiTheme="minorHAnsi" w:hAnsiTheme="minorHAnsi"/>
          <w:sz w:val="22"/>
          <w:szCs w:val="22"/>
        </w:rPr>
        <w:t xml:space="preserve">, e 92, commi 2 e 3, del decreto legislativo 6 settembre 2011, n. 159, con riferimento rispettivamente alle comunicazioni antimafia e alle informazioni antimafia; </w:t>
      </w:r>
    </w:p>
    <w:p w:rsidR="00C24BB7" w:rsidRPr="00CB214E" w:rsidRDefault="00C24BB7" w:rsidP="00C24BB7">
      <w:pPr>
        <w:pStyle w:val="Default"/>
        <w:spacing w:after="27"/>
        <w:ind w:left="720"/>
        <w:rPr>
          <w:rFonts w:asciiTheme="minorHAnsi" w:hAnsiTheme="minorHAnsi"/>
          <w:sz w:val="22"/>
          <w:szCs w:val="22"/>
        </w:rPr>
      </w:pPr>
    </w:p>
    <w:p w:rsidR="00C24BB7" w:rsidRPr="00CB214E" w:rsidRDefault="00C24BB7" w:rsidP="00A662E2">
      <w:pPr>
        <w:pStyle w:val="Default"/>
        <w:numPr>
          <w:ilvl w:val="0"/>
          <w:numId w:val="11"/>
        </w:numPr>
        <w:spacing w:after="27"/>
        <w:ind w:left="993" w:hanging="142"/>
        <w:jc w:val="both"/>
        <w:rPr>
          <w:rFonts w:asciiTheme="minorHAnsi" w:hAnsiTheme="minorHAnsi"/>
          <w:sz w:val="22"/>
          <w:szCs w:val="22"/>
        </w:rPr>
      </w:pPr>
      <w:r w:rsidRPr="00CB214E">
        <w:rPr>
          <w:rFonts w:asciiTheme="minorHAnsi" w:hAnsiTheme="minorHAnsi"/>
          <w:sz w:val="22"/>
          <w:szCs w:val="22"/>
        </w:rPr>
        <w:t>di non a</w:t>
      </w:r>
      <w:r w:rsidR="00182E2C">
        <w:rPr>
          <w:rFonts w:asciiTheme="minorHAnsi" w:hAnsiTheme="minorHAnsi"/>
          <w:sz w:val="22"/>
          <w:szCs w:val="22"/>
        </w:rPr>
        <w:t>ver commesso, ai sensi dell’articolo</w:t>
      </w:r>
      <w:r w:rsidRPr="00CB214E">
        <w:rPr>
          <w:rFonts w:asciiTheme="minorHAnsi" w:hAnsiTheme="minorHAnsi"/>
          <w:sz w:val="22"/>
          <w:szCs w:val="22"/>
        </w:rPr>
        <w:t xml:space="preserve"> 80, comma 4, d. </w:t>
      </w:r>
      <w:proofErr w:type="spellStart"/>
      <w:r w:rsidRPr="00CB214E">
        <w:rPr>
          <w:rFonts w:asciiTheme="minorHAnsi" w:hAnsiTheme="minorHAnsi"/>
          <w:sz w:val="22"/>
          <w:szCs w:val="22"/>
        </w:rPr>
        <w:t>lgs</w:t>
      </w:r>
      <w:proofErr w:type="spellEnd"/>
      <w:r w:rsidRPr="00CB214E">
        <w:rPr>
          <w:rFonts w:asciiTheme="minorHAnsi" w:hAnsiTheme="minorHAnsi"/>
          <w:sz w:val="22"/>
          <w:szCs w:val="22"/>
        </w:rPr>
        <w:t>. n. 50 del 2016, violazioni gravi, definitivamente accertate, rispetto agli obblighi relativi al pagamento delle imposte e tasse o i contributi previdenziali, secondo la legislazione italiana o quella dello Stato in cui sono stabiliti;</w:t>
      </w:r>
    </w:p>
    <w:p w:rsidR="00C24BB7" w:rsidRPr="00CB214E" w:rsidRDefault="00C24BB7" w:rsidP="00C24BB7">
      <w:pPr>
        <w:pStyle w:val="Default"/>
        <w:spacing w:after="27"/>
        <w:jc w:val="both"/>
        <w:rPr>
          <w:rFonts w:asciiTheme="minorHAnsi" w:hAnsiTheme="minorHAnsi"/>
          <w:sz w:val="22"/>
          <w:szCs w:val="22"/>
        </w:rPr>
      </w:pPr>
    </w:p>
    <w:p w:rsidR="00C24BB7" w:rsidRPr="00CB214E" w:rsidRDefault="00C24BB7" w:rsidP="00A662E2">
      <w:pPr>
        <w:pStyle w:val="Default"/>
        <w:numPr>
          <w:ilvl w:val="0"/>
          <w:numId w:val="11"/>
        </w:numPr>
        <w:spacing w:after="27"/>
        <w:ind w:left="993" w:hanging="142"/>
        <w:jc w:val="both"/>
        <w:rPr>
          <w:rFonts w:asciiTheme="minorHAnsi" w:hAnsiTheme="minorHAnsi"/>
          <w:sz w:val="22"/>
          <w:szCs w:val="22"/>
        </w:rPr>
      </w:pPr>
      <w:r w:rsidRPr="00CB214E">
        <w:rPr>
          <w:rFonts w:asciiTheme="minorHAnsi" w:hAnsiTheme="minorHAnsi"/>
          <w:sz w:val="22"/>
          <w:szCs w:val="22"/>
        </w:rPr>
        <w:t xml:space="preserve">di non incorrere in nessuna delle cause di esclusione dalle procedure di affidamento di </w:t>
      </w:r>
      <w:r w:rsidR="00182E2C">
        <w:rPr>
          <w:rFonts w:asciiTheme="minorHAnsi" w:hAnsiTheme="minorHAnsi"/>
          <w:sz w:val="22"/>
          <w:szCs w:val="22"/>
        </w:rPr>
        <w:t>appalti pubblici di cui all’articolo</w:t>
      </w:r>
      <w:r w:rsidRPr="00CB214E">
        <w:rPr>
          <w:rFonts w:asciiTheme="minorHAnsi" w:hAnsiTheme="minorHAnsi"/>
          <w:sz w:val="22"/>
          <w:szCs w:val="22"/>
        </w:rPr>
        <w:t xml:space="preserve"> 80, comma 5, d. </w:t>
      </w:r>
      <w:proofErr w:type="spellStart"/>
      <w:r w:rsidRPr="00CB214E">
        <w:rPr>
          <w:rFonts w:asciiTheme="minorHAnsi" w:hAnsiTheme="minorHAnsi"/>
          <w:sz w:val="22"/>
          <w:szCs w:val="22"/>
        </w:rPr>
        <w:t>lgs</w:t>
      </w:r>
      <w:proofErr w:type="spellEnd"/>
      <w:r w:rsidRPr="00CB214E">
        <w:rPr>
          <w:rFonts w:asciiTheme="minorHAnsi" w:hAnsiTheme="minorHAnsi"/>
          <w:sz w:val="22"/>
          <w:szCs w:val="22"/>
        </w:rPr>
        <w:t>. n. 50 del 2016, e in particolare:</w:t>
      </w:r>
    </w:p>
    <w:p w:rsidR="00F26E3A" w:rsidRDefault="00C24BB7" w:rsidP="00F26E3A">
      <w:pPr>
        <w:pStyle w:val="Default"/>
        <w:numPr>
          <w:ilvl w:val="0"/>
          <w:numId w:val="10"/>
        </w:numPr>
        <w:tabs>
          <w:tab w:val="clear" w:pos="786"/>
          <w:tab w:val="num" w:pos="993"/>
        </w:tabs>
        <w:spacing w:after="27"/>
        <w:ind w:left="1276" w:hanging="283"/>
        <w:jc w:val="both"/>
        <w:rPr>
          <w:rFonts w:asciiTheme="minorHAnsi" w:hAnsiTheme="minorHAnsi"/>
          <w:sz w:val="22"/>
          <w:szCs w:val="22"/>
        </w:rPr>
      </w:pPr>
      <w:r w:rsidRPr="00CB214E">
        <w:rPr>
          <w:rFonts w:asciiTheme="minorHAnsi" w:hAnsiTheme="minorHAnsi"/>
          <w:sz w:val="22"/>
          <w:szCs w:val="22"/>
        </w:rPr>
        <w:t xml:space="preserve">di non aver commesso gravi infrazioni debitamente accertate alle norme in materia di salute e sicurezza sul lavoro nonché agli obblighi di cui all’articolo 30, comma 3 del d. </w:t>
      </w:r>
      <w:proofErr w:type="spellStart"/>
      <w:r w:rsidRPr="00CB214E">
        <w:rPr>
          <w:rFonts w:asciiTheme="minorHAnsi" w:hAnsiTheme="minorHAnsi"/>
          <w:sz w:val="22"/>
          <w:szCs w:val="22"/>
        </w:rPr>
        <w:t>lgs</w:t>
      </w:r>
      <w:proofErr w:type="spellEnd"/>
      <w:r w:rsidRPr="00CB214E">
        <w:rPr>
          <w:rFonts w:asciiTheme="minorHAnsi" w:hAnsiTheme="minorHAnsi"/>
          <w:sz w:val="22"/>
          <w:szCs w:val="22"/>
        </w:rPr>
        <w:t>. n. 50 del 2016;</w:t>
      </w:r>
    </w:p>
    <w:p w:rsidR="00C24BB7" w:rsidRPr="00F26E3A" w:rsidRDefault="00C24BB7" w:rsidP="00F26E3A">
      <w:pPr>
        <w:pStyle w:val="Default"/>
        <w:numPr>
          <w:ilvl w:val="0"/>
          <w:numId w:val="10"/>
        </w:numPr>
        <w:tabs>
          <w:tab w:val="clear" w:pos="786"/>
          <w:tab w:val="num" w:pos="993"/>
        </w:tabs>
        <w:spacing w:after="27"/>
        <w:ind w:left="1276" w:hanging="283"/>
        <w:jc w:val="both"/>
        <w:rPr>
          <w:rFonts w:asciiTheme="minorHAnsi" w:hAnsiTheme="minorHAnsi"/>
          <w:sz w:val="22"/>
          <w:szCs w:val="22"/>
        </w:rPr>
      </w:pPr>
      <w:r w:rsidRPr="00F26E3A">
        <w:rPr>
          <w:rFonts w:asciiTheme="minorHAnsi" w:hAnsiTheme="minorHAnsi"/>
          <w:sz w:val="22"/>
          <w:szCs w:val="22"/>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d. </w:t>
      </w:r>
      <w:proofErr w:type="spellStart"/>
      <w:r w:rsidRPr="00F26E3A">
        <w:rPr>
          <w:rFonts w:asciiTheme="minorHAnsi" w:hAnsiTheme="minorHAnsi"/>
          <w:sz w:val="22"/>
          <w:szCs w:val="22"/>
        </w:rPr>
        <w:t>lgs</w:t>
      </w:r>
      <w:proofErr w:type="spellEnd"/>
      <w:r w:rsidRPr="00F26E3A">
        <w:rPr>
          <w:rFonts w:asciiTheme="minorHAnsi" w:hAnsiTheme="minorHAnsi"/>
          <w:sz w:val="22"/>
          <w:szCs w:val="22"/>
        </w:rPr>
        <w:t>. n. 50 del 2016</w:t>
      </w:r>
      <w:r w:rsidR="00F26E3A" w:rsidRPr="00F26E3A">
        <w:rPr>
          <w:rFonts w:asciiTheme="minorHAnsi" w:hAnsiTheme="minorHAnsi"/>
          <w:sz w:val="22"/>
          <w:szCs w:val="22"/>
        </w:rPr>
        <w:t>e 186-</w:t>
      </w:r>
      <w:r w:rsidR="00F26E3A" w:rsidRPr="00F26E3A">
        <w:rPr>
          <w:rFonts w:asciiTheme="minorHAnsi" w:hAnsiTheme="minorHAnsi"/>
          <w:i/>
          <w:sz w:val="22"/>
          <w:szCs w:val="22"/>
        </w:rPr>
        <w:t>bis</w:t>
      </w:r>
      <w:r w:rsidR="00F26E3A" w:rsidRPr="00F26E3A">
        <w:rPr>
          <w:rFonts w:asciiTheme="minorHAnsi" w:hAnsiTheme="minorHAnsi"/>
          <w:sz w:val="22"/>
          <w:szCs w:val="22"/>
        </w:rPr>
        <w:t xml:space="preserve"> del regio decreto 16 marzo 1942, n. 267</w:t>
      </w:r>
      <w:r w:rsidRPr="00F26E3A">
        <w:rPr>
          <w:rFonts w:asciiTheme="minorHAnsi" w:hAnsiTheme="minorHAnsi"/>
          <w:sz w:val="22"/>
          <w:szCs w:val="22"/>
        </w:rPr>
        <w:t>;</w:t>
      </w:r>
    </w:p>
    <w:p w:rsidR="002C73E4" w:rsidRPr="00A01935" w:rsidRDefault="002C73E4" w:rsidP="002C73E4">
      <w:pPr>
        <w:pStyle w:val="Default"/>
        <w:numPr>
          <w:ilvl w:val="0"/>
          <w:numId w:val="22"/>
        </w:numPr>
        <w:spacing w:after="27"/>
        <w:jc w:val="both"/>
        <w:rPr>
          <w:rFonts w:asciiTheme="minorHAnsi" w:hAnsiTheme="minorHAnsi"/>
          <w:b/>
          <w:sz w:val="22"/>
          <w:szCs w:val="22"/>
        </w:rPr>
      </w:pPr>
      <w:r w:rsidRPr="00A01935">
        <w:rPr>
          <w:rFonts w:asciiTheme="minorHAnsi" w:hAnsiTheme="minorHAnsi"/>
          <w:b/>
          <w:sz w:val="22"/>
          <w:szCs w:val="22"/>
        </w:rPr>
        <w:t>oppure (barrare solo se di interesse):</w:t>
      </w:r>
    </w:p>
    <w:p w:rsidR="002C73E4" w:rsidRPr="002C73E4" w:rsidRDefault="002C73E4" w:rsidP="002C73E4">
      <w:pPr>
        <w:pStyle w:val="Default"/>
        <w:numPr>
          <w:ilvl w:val="0"/>
          <w:numId w:val="23"/>
        </w:numPr>
        <w:spacing w:after="27"/>
        <w:jc w:val="both"/>
        <w:rPr>
          <w:rFonts w:asciiTheme="minorHAnsi" w:hAnsiTheme="minorHAnsi"/>
          <w:sz w:val="22"/>
          <w:szCs w:val="22"/>
        </w:rPr>
      </w:pPr>
      <w:r w:rsidRPr="002C73E4">
        <w:rPr>
          <w:rFonts w:asciiTheme="minorHAnsi" w:hAnsiTheme="minorHAnsi"/>
          <w:sz w:val="22"/>
          <w:szCs w:val="22"/>
        </w:rPr>
        <w:t xml:space="preserve">essere stato ammesso al concordato preventivo con continuità aziendale di cui all’art. 186 bis del RD 16 marzo 1942 n. 267 e, ad integrazione di quanto indicato nella parte  III, sez. C, </w:t>
      </w:r>
      <w:proofErr w:type="spellStart"/>
      <w:r w:rsidRPr="002C73E4">
        <w:rPr>
          <w:rFonts w:asciiTheme="minorHAnsi" w:hAnsiTheme="minorHAnsi"/>
          <w:sz w:val="22"/>
          <w:szCs w:val="22"/>
        </w:rPr>
        <w:t>lett</w:t>
      </w:r>
      <w:proofErr w:type="spellEnd"/>
      <w:r w:rsidRPr="002C73E4">
        <w:rPr>
          <w:rFonts w:asciiTheme="minorHAnsi" w:hAnsiTheme="minorHAnsi"/>
          <w:sz w:val="22"/>
          <w:szCs w:val="22"/>
        </w:rPr>
        <w:t>. d) del DGUE, di dichiarare i seguenti  estremi del provvedimento di ammissione al concordato e del provvedimento di autorizzazione a partecipare alle gare ______________ rilasciati dal Tribunale di  ________________, nonché di non partecipare alla gara quale mandataria di un raggruppamento temporaneo di imprese e che le altre imprese aderenti al raggruppamento non sono assoggettate ad una procedura concorsuale ai sensi dell’art. 186  bis, comma 6 della legge fallimentare;</w:t>
      </w:r>
    </w:p>
    <w:p w:rsidR="002C73E4" w:rsidRDefault="002C73E4" w:rsidP="002C73E4">
      <w:pPr>
        <w:pStyle w:val="Default"/>
        <w:spacing w:after="27"/>
        <w:ind w:left="1636"/>
        <w:jc w:val="both"/>
        <w:rPr>
          <w:rFonts w:asciiTheme="minorHAnsi" w:hAnsiTheme="minorHAnsi"/>
          <w:sz w:val="22"/>
          <w:szCs w:val="22"/>
        </w:rPr>
      </w:pPr>
      <w:r w:rsidRPr="002C73E4">
        <w:rPr>
          <w:rFonts w:asciiTheme="minorHAnsi" w:hAnsiTheme="minorHAnsi"/>
          <w:sz w:val="22"/>
          <w:szCs w:val="22"/>
        </w:rPr>
        <w:tab/>
        <w:t>inoltre di dichiarare, per i necessari accertamenti, che il competente Tribunale è il seguente:______________________________________________________; indirizzo _______________________</w:t>
      </w:r>
      <w:r>
        <w:rPr>
          <w:rFonts w:asciiTheme="minorHAnsi" w:hAnsiTheme="minorHAnsi"/>
          <w:sz w:val="22"/>
          <w:szCs w:val="22"/>
        </w:rPr>
        <w:t>______________________________;</w:t>
      </w:r>
    </w:p>
    <w:p w:rsidR="002C73E4" w:rsidRDefault="002C73E4" w:rsidP="002C73E4">
      <w:pPr>
        <w:pStyle w:val="Default"/>
        <w:numPr>
          <w:ilvl w:val="0"/>
          <w:numId w:val="23"/>
        </w:numPr>
        <w:spacing w:after="27"/>
        <w:jc w:val="both"/>
        <w:rPr>
          <w:rFonts w:asciiTheme="minorHAnsi" w:hAnsiTheme="minorHAnsi"/>
          <w:sz w:val="22"/>
          <w:szCs w:val="22"/>
        </w:rPr>
      </w:pPr>
      <w:r w:rsidRPr="002C73E4">
        <w:rPr>
          <w:rFonts w:asciiTheme="minorHAnsi" w:hAnsiTheme="minorHAnsi"/>
          <w:sz w:val="22"/>
          <w:szCs w:val="22"/>
        </w:rPr>
        <w:t>aver depositato la domanda di cui all’articolo 161, sesto comma, del regio decreto 16 marzo 1942, n. 267 e di dichiarare i seguenti  estremi del n. R.G. ____________________riferiti al ricorso depositato presso il Tribunale di __________________;</w:t>
      </w:r>
    </w:p>
    <w:p w:rsidR="002C73E4" w:rsidRPr="002C73E4" w:rsidRDefault="002C73E4" w:rsidP="002C73E4">
      <w:pPr>
        <w:pStyle w:val="Default"/>
        <w:spacing w:after="27"/>
        <w:ind w:left="2356"/>
        <w:jc w:val="both"/>
        <w:rPr>
          <w:rFonts w:asciiTheme="minorHAnsi" w:hAnsiTheme="minorHAnsi"/>
          <w:sz w:val="22"/>
          <w:szCs w:val="22"/>
        </w:rPr>
      </w:pPr>
      <w:r w:rsidRPr="002C73E4">
        <w:rPr>
          <w:rFonts w:asciiTheme="minorHAnsi" w:hAnsiTheme="minorHAnsi"/>
          <w:sz w:val="22"/>
          <w:szCs w:val="22"/>
        </w:rPr>
        <w:lastRenderedPageBreak/>
        <w:t>inoltre, di dichiarare, per i necessari accertamenti, che il competente Tribunale è il seguente:______________________________________________________; indirizzo _____________________________________________________;</w:t>
      </w:r>
    </w:p>
    <w:p w:rsidR="002C73E4" w:rsidRDefault="00C24BB7" w:rsidP="002C73E4">
      <w:pPr>
        <w:pStyle w:val="Default"/>
        <w:numPr>
          <w:ilvl w:val="0"/>
          <w:numId w:val="10"/>
        </w:numPr>
        <w:tabs>
          <w:tab w:val="clear" w:pos="786"/>
          <w:tab w:val="num" w:pos="1276"/>
        </w:tabs>
        <w:spacing w:after="27"/>
        <w:ind w:left="1276" w:hanging="283"/>
        <w:jc w:val="both"/>
        <w:rPr>
          <w:rFonts w:asciiTheme="minorHAnsi" w:hAnsiTheme="minorHAnsi"/>
          <w:sz w:val="22"/>
          <w:szCs w:val="22"/>
        </w:rPr>
      </w:pPr>
      <w:r w:rsidRPr="00CB214E">
        <w:rPr>
          <w:rFonts w:asciiTheme="minorHAnsi" w:hAnsiTheme="minorHAnsi"/>
          <w:sz w:val="22"/>
          <w:szCs w:val="22"/>
        </w:rPr>
        <w:t xml:space="preserve">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2C73E4" w:rsidRDefault="002C73E4" w:rsidP="002C73E4">
      <w:pPr>
        <w:pStyle w:val="Default"/>
        <w:numPr>
          <w:ilvl w:val="0"/>
          <w:numId w:val="10"/>
        </w:numPr>
        <w:tabs>
          <w:tab w:val="clear" w:pos="786"/>
          <w:tab w:val="num" w:pos="1276"/>
        </w:tabs>
        <w:spacing w:after="27"/>
        <w:ind w:left="1276" w:hanging="283"/>
        <w:jc w:val="both"/>
        <w:rPr>
          <w:rFonts w:asciiTheme="minorHAnsi" w:hAnsiTheme="minorHAnsi"/>
          <w:sz w:val="22"/>
          <w:szCs w:val="22"/>
        </w:rPr>
      </w:pPr>
      <w:r w:rsidRPr="002C73E4">
        <w:rPr>
          <w:rFonts w:asciiTheme="minorHAnsi" w:hAnsiTheme="minorHAnsi"/>
          <w:sz w:val="22"/>
          <w:szCs w:val="22"/>
        </w:rPr>
        <w:t>non aver commesso grave inadempimento nei confronti di uno o più subappaltatori, riconosciuto o accertato con sentenza passata in giudicato;</w:t>
      </w:r>
    </w:p>
    <w:p w:rsidR="00C24BB7" w:rsidRPr="00CB214E" w:rsidRDefault="00C24BB7" w:rsidP="00A662E2">
      <w:pPr>
        <w:pStyle w:val="Default"/>
        <w:numPr>
          <w:ilvl w:val="0"/>
          <w:numId w:val="10"/>
        </w:numPr>
        <w:tabs>
          <w:tab w:val="clear" w:pos="786"/>
          <w:tab w:val="num" w:pos="1276"/>
        </w:tabs>
        <w:spacing w:after="27"/>
        <w:ind w:left="1276" w:hanging="283"/>
        <w:jc w:val="both"/>
        <w:rPr>
          <w:rFonts w:asciiTheme="minorHAnsi" w:hAnsiTheme="minorHAnsi"/>
          <w:sz w:val="22"/>
          <w:szCs w:val="22"/>
        </w:rPr>
      </w:pPr>
      <w:r w:rsidRPr="00CB214E">
        <w:rPr>
          <w:rFonts w:asciiTheme="minorHAnsi" w:hAnsiTheme="minorHAnsi"/>
          <w:sz w:val="22"/>
          <w:szCs w:val="22"/>
        </w:rPr>
        <w:t xml:space="preserve">che la partecipazione alla presente procedura non comporta situazioni di conflitto di interesse ai sensi dell’articolo 42, comma 2, d. </w:t>
      </w:r>
      <w:proofErr w:type="spellStart"/>
      <w:r w:rsidRPr="00CB214E">
        <w:rPr>
          <w:rFonts w:asciiTheme="minorHAnsi" w:hAnsiTheme="minorHAnsi"/>
          <w:sz w:val="22"/>
          <w:szCs w:val="22"/>
        </w:rPr>
        <w:t>lgs</w:t>
      </w:r>
      <w:proofErr w:type="spellEnd"/>
      <w:r w:rsidRPr="00CB214E">
        <w:rPr>
          <w:rFonts w:asciiTheme="minorHAnsi" w:hAnsiTheme="minorHAnsi"/>
          <w:sz w:val="22"/>
          <w:szCs w:val="22"/>
        </w:rPr>
        <w:t>. n. 50 del 2016, non diversamente risolvibile;</w:t>
      </w:r>
    </w:p>
    <w:p w:rsidR="00C24BB7" w:rsidRPr="00CB214E" w:rsidRDefault="00C24BB7" w:rsidP="00A662E2">
      <w:pPr>
        <w:pStyle w:val="Default"/>
        <w:numPr>
          <w:ilvl w:val="0"/>
          <w:numId w:val="10"/>
        </w:numPr>
        <w:tabs>
          <w:tab w:val="clear" w:pos="786"/>
          <w:tab w:val="num" w:pos="1276"/>
        </w:tabs>
        <w:spacing w:after="27"/>
        <w:ind w:left="1276" w:hanging="283"/>
        <w:jc w:val="both"/>
        <w:rPr>
          <w:rFonts w:asciiTheme="minorHAnsi" w:hAnsiTheme="minorHAnsi"/>
          <w:sz w:val="22"/>
          <w:szCs w:val="22"/>
        </w:rPr>
      </w:pPr>
      <w:r w:rsidRPr="00CB214E">
        <w:rPr>
          <w:rFonts w:asciiTheme="minorHAnsi" w:hAnsiTheme="minorHAnsi"/>
          <w:sz w:val="22"/>
          <w:szCs w:val="22"/>
        </w:rPr>
        <w:t>che non sussiste una distorsione dell</w:t>
      </w:r>
      <w:r w:rsidR="005F18D2">
        <w:rPr>
          <w:rFonts w:asciiTheme="minorHAnsi" w:hAnsiTheme="minorHAnsi"/>
          <w:sz w:val="22"/>
          <w:szCs w:val="22"/>
        </w:rPr>
        <w:t>a concorrenza ai sensi dell’articolo</w:t>
      </w:r>
      <w:r w:rsidRPr="00CB214E">
        <w:rPr>
          <w:rFonts w:asciiTheme="minorHAnsi" w:hAnsiTheme="minorHAnsi"/>
          <w:sz w:val="22"/>
          <w:szCs w:val="22"/>
        </w:rPr>
        <w:t xml:space="preserve"> 80, comma 5, lettera </w:t>
      </w:r>
      <w:r w:rsidRPr="005F18D2">
        <w:rPr>
          <w:rFonts w:asciiTheme="minorHAnsi" w:hAnsiTheme="minorHAnsi"/>
          <w:i/>
          <w:sz w:val="22"/>
          <w:szCs w:val="22"/>
        </w:rPr>
        <w:t>e)</w:t>
      </w:r>
      <w:r w:rsidRPr="00CB214E">
        <w:rPr>
          <w:rFonts w:asciiTheme="minorHAnsi" w:hAnsiTheme="minorHAnsi"/>
          <w:sz w:val="22"/>
          <w:szCs w:val="22"/>
        </w:rPr>
        <w:t xml:space="preserve">, del d. </w:t>
      </w:r>
      <w:proofErr w:type="spellStart"/>
      <w:r w:rsidRPr="00CB214E">
        <w:rPr>
          <w:rFonts w:asciiTheme="minorHAnsi" w:hAnsiTheme="minorHAnsi"/>
          <w:sz w:val="22"/>
          <w:szCs w:val="22"/>
        </w:rPr>
        <w:t>lgs</w:t>
      </w:r>
      <w:proofErr w:type="spellEnd"/>
      <w:r w:rsidRPr="00CB214E">
        <w:rPr>
          <w:rFonts w:asciiTheme="minorHAnsi" w:hAnsiTheme="minorHAnsi"/>
          <w:sz w:val="22"/>
          <w:szCs w:val="22"/>
        </w:rPr>
        <w:t>. n. 50 del 2016;</w:t>
      </w:r>
    </w:p>
    <w:p w:rsidR="00C24BB7" w:rsidRPr="00CB214E" w:rsidRDefault="00C24BB7" w:rsidP="00A662E2">
      <w:pPr>
        <w:pStyle w:val="Default"/>
        <w:numPr>
          <w:ilvl w:val="0"/>
          <w:numId w:val="10"/>
        </w:numPr>
        <w:tabs>
          <w:tab w:val="clear" w:pos="786"/>
          <w:tab w:val="num" w:pos="1276"/>
        </w:tabs>
        <w:spacing w:after="27"/>
        <w:ind w:left="1276" w:hanging="283"/>
        <w:jc w:val="both"/>
        <w:rPr>
          <w:rFonts w:asciiTheme="minorHAnsi" w:hAnsiTheme="minorHAnsi"/>
          <w:sz w:val="22"/>
          <w:szCs w:val="22"/>
        </w:rPr>
      </w:pPr>
      <w:r w:rsidRPr="00CB214E">
        <w:rPr>
          <w:rFonts w:asciiTheme="minorHAnsi" w:hAnsiTheme="minorHAnsi"/>
          <w:sz w:val="22"/>
          <w:szCs w:val="22"/>
        </w:rPr>
        <w:t xml:space="preserve">di non essere stato soggetto alla sanzione </w:t>
      </w:r>
      <w:proofErr w:type="spellStart"/>
      <w:r w:rsidRPr="00CB214E">
        <w:rPr>
          <w:rFonts w:asciiTheme="minorHAnsi" w:hAnsiTheme="minorHAnsi"/>
          <w:sz w:val="22"/>
          <w:szCs w:val="22"/>
        </w:rPr>
        <w:t>interdittiva</w:t>
      </w:r>
      <w:proofErr w:type="spellEnd"/>
      <w:r w:rsidRPr="00CB214E">
        <w:rPr>
          <w:rFonts w:asciiTheme="minorHAnsi" w:hAnsiTheme="minorHAnsi"/>
          <w:sz w:val="22"/>
          <w:szCs w:val="22"/>
        </w:rPr>
        <w:t xml:space="preserve"> di cui all’articolo 9, comma 2, lettera </w:t>
      </w:r>
      <w:r w:rsidRPr="00CB214E">
        <w:rPr>
          <w:rFonts w:asciiTheme="minorHAnsi" w:hAnsiTheme="minorHAnsi"/>
          <w:i/>
          <w:sz w:val="22"/>
          <w:szCs w:val="22"/>
        </w:rPr>
        <w:t>c)</w:t>
      </w:r>
      <w:r w:rsidRPr="00CB214E">
        <w:rPr>
          <w:rFonts w:asciiTheme="minorHAnsi" w:hAnsiTheme="minorHAnsi"/>
          <w:sz w:val="22"/>
          <w:szCs w:val="22"/>
        </w:rPr>
        <w:t xml:space="preserve">, del decreto legislativo 8 giugno 2001, n. 231, o ad altra sanzione che comporta il divieto di contrarre con la pubblica amministrazione, compresi i provvedimenti </w:t>
      </w:r>
      <w:proofErr w:type="spellStart"/>
      <w:r w:rsidRPr="00CB214E">
        <w:rPr>
          <w:rFonts w:asciiTheme="minorHAnsi" w:hAnsiTheme="minorHAnsi"/>
          <w:sz w:val="22"/>
          <w:szCs w:val="22"/>
        </w:rPr>
        <w:t>interdittivi</w:t>
      </w:r>
      <w:proofErr w:type="spellEnd"/>
      <w:r w:rsidRPr="00CB214E">
        <w:rPr>
          <w:rFonts w:asciiTheme="minorHAnsi" w:hAnsiTheme="minorHAnsi"/>
          <w:sz w:val="22"/>
          <w:szCs w:val="22"/>
        </w:rPr>
        <w:t xml:space="preserve"> di cui all'articolo 14 del decreto legislativo 9 aprile 2008, n. 81;</w:t>
      </w:r>
    </w:p>
    <w:p w:rsidR="00C24BB7" w:rsidRPr="00CB214E" w:rsidRDefault="00C24BB7" w:rsidP="00A662E2">
      <w:pPr>
        <w:pStyle w:val="Default"/>
        <w:numPr>
          <w:ilvl w:val="0"/>
          <w:numId w:val="10"/>
        </w:numPr>
        <w:tabs>
          <w:tab w:val="clear" w:pos="786"/>
          <w:tab w:val="num" w:pos="1276"/>
        </w:tabs>
        <w:spacing w:after="27"/>
        <w:ind w:left="1276" w:hanging="283"/>
        <w:jc w:val="both"/>
        <w:rPr>
          <w:rFonts w:asciiTheme="minorHAnsi" w:hAnsiTheme="minorHAnsi"/>
          <w:sz w:val="22"/>
          <w:szCs w:val="22"/>
        </w:rPr>
      </w:pPr>
      <w:r w:rsidRPr="00CB214E">
        <w:rPr>
          <w:rFonts w:asciiTheme="minorHAnsi" w:hAnsiTheme="minorHAnsi"/>
          <w:sz w:val="22"/>
          <w:szCs w:val="22"/>
        </w:rPr>
        <w:t>di non essere iscritto nel casellario informatico tenuto dall’Osservatorio dell’ANAC per aver presentato false dichiarazioni o falsa documentazione ai fini del rilascio dell’attestazione di qualificazione;</w:t>
      </w:r>
    </w:p>
    <w:p w:rsidR="00C24BB7" w:rsidRPr="00CB214E" w:rsidRDefault="00C24BB7" w:rsidP="00A662E2">
      <w:pPr>
        <w:pStyle w:val="Default"/>
        <w:numPr>
          <w:ilvl w:val="0"/>
          <w:numId w:val="10"/>
        </w:numPr>
        <w:tabs>
          <w:tab w:val="clear" w:pos="786"/>
          <w:tab w:val="num" w:pos="1276"/>
        </w:tabs>
        <w:spacing w:after="27"/>
        <w:ind w:left="1276" w:hanging="283"/>
        <w:jc w:val="both"/>
        <w:rPr>
          <w:rFonts w:asciiTheme="minorHAnsi" w:hAnsiTheme="minorHAnsi"/>
          <w:sz w:val="22"/>
          <w:szCs w:val="22"/>
        </w:rPr>
      </w:pPr>
      <w:r w:rsidRPr="00CB214E">
        <w:rPr>
          <w:rFonts w:asciiTheme="minorHAnsi" w:hAnsiTheme="minorHAnsi"/>
          <w:sz w:val="22"/>
          <w:szCs w:val="22"/>
        </w:rPr>
        <w:t xml:space="preserve">che: </w:t>
      </w:r>
      <w:r w:rsidRPr="00CB214E">
        <w:rPr>
          <w:rFonts w:asciiTheme="minorHAnsi" w:hAnsiTheme="minorHAnsi"/>
          <w:i/>
          <w:sz w:val="22"/>
          <w:szCs w:val="22"/>
        </w:rPr>
        <w:t>(barrare il quadratino che interessa)</w:t>
      </w:r>
    </w:p>
    <w:p w:rsidR="00C24BB7" w:rsidRPr="00CB214E" w:rsidRDefault="00C24BB7" w:rsidP="00C24BB7">
      <w:pPr>
        <w:pStyle w:val="Default"/>
        <w:spacing w:after="27"/>
        <w:ind w:left="720"/>
        <w:jc w:val="both"/>
        <w:rPr>
          <w:rFonts w:asciiTheme="minorHAnsi" w:hAnsiTheme="minorHAnsi"/>
          <w:sz w:val="22"/>
          <w:szCs w:val="22"/>
        </w:rPr>
      </w:pPr>
    </w:p>
    <w:p w:rsidR="00C24BB7" w:rsidRPr="00CB214E" w:rsidRDefault="00C24BB7" w:rsidP="00A662E2">
      <w:pPr>
        <w:pStyle w:val="Default"/>
        <w:spacing w:after="27"/>
        <w:ind w:left="1276"/>
        <w:jc w:val="both"/>
        <w:rPr>
          <w:rFonts w:asciiTheme="minorHAnsi" w:hAnsiTheme="minorHAnsi"/>
          <w:sz w:val="22"/>
          <w:szCs w:val="22"/>
        </w:rPr>
      </w:pPr>
      <w:r w:rsidRPr="00CB214E">
        <w:rPr>
          <w:rFonts w:asciiTheme="minorHAnsi" w:hAnsiTheme="minorHAnsi"/>
          <w:sz w:val="22"/>
          <w:szCs w:val="22"/>
        </w:rPr>
        <w:sym w:font="Wingdings 2" w:char="F02A"/>
      </w:r>
      <w:r w:rsidRPr="00CB214E">
        <w:rPr>
          <w:rFonts w:asciiTheme="minorHAnsi" w:hAnsiTheme="minorHAnsi"/>
          <w:sz w:val="22"/>
          <w:szCs w:val="22"/>
        </w:rPr>
        <w:t xml:space="preserve"> non è stato violato il divieto di intest</w:t>
      </w:r>
      <w:r w:rsidR="005F18D2">
        <w:rPr>
          <w:rFonts w:asciiTheme="minorHAnsi" w:hAnsiTheme="minorHAnsi"/>
          <w:sz w:val="22"/>
          <w:szCs w:val="22"/>
        </w:rPr>
        <w:t>azione fiduciaria posto all’articolo</w:t>
      </w:r>
      <w:r w:rsidRPr="00CB214E">
        <w:rPr>
          <w:rFonts w:asciiTheme="minorHAnsi" w:hAnsiTheme="minorHAnsi"/>
          <w:sz w:val="22"/>
          <w:szCs w:val="22"/>
        </w:rPr>
        <w:t xml:space="preserve"> 17 del</w:t>
      </w:r>
      <w:r w:rsidR="005F18D2">
        <w:rPr>
          <w:rFonts w:asciiTheme="minorHAnsi" w:hAnsiTheme="minorHAnsi"/>
          <w:sz w:val="22"/>
          <w:szCs w:val="22"/>
        </w:rPr>
        <w:t xml:space="preserve">la legge 19 marzo </w:t>
      </w:r>
      <w:r w:rsidRPr="00CB214E">
        <w:rPr>
          <w:rFonts w:asciiTheme="minorHAnsi" w:hAnsiTheme="minorHAnsi"/>
          <w:sz w:val="22"/>
          <w:szCs w:val="22"/>
        </w:rPr>
        <w:t>1990</w:t>
      </w:r>
      <w:r w:rsidR="005F18D2">
        <w:rPr>
          <w:rFonts w:asciiTheme="minorHAnsi" w:hAnsiTheme="minorHAnsi"/>
          <w:sz w:val="22"/>
          <w:szCs w:val="22"/>
        </w:rPr>
        <w:t>,</w:t>
      </w:r>
      <w:r w:rsidRPr="00CB214E">
        <w:rPr>
          <w:rFonts w:asciiTheme="minorHAnsi" w:hAnsiTheme="minorHAnsi"/>
          <w:sz w:val="22"/>
          <w:szCs w:val="22"/>
        </w:rPr>
        <w:t xml:space="preserve"> n. 55</w:t>
      </w:r>
    </w:p>
    <w:p w:rsidR="00C24BB7" w:rsidRPr="00CB214E" w:rsidRDefault="00C24BB7" w:rsidP="00A662E2">
      <w:pPr>
        <w:pStyle w:val="Default"/>
        <w:spacing w:after="27"/>
        <w:ind w:left="720" w:firstLine="556"/>
        <w:jc w:val="both"/>
        <w:rPr>
          <w:rFonts w:asciiTheme="minorHAnsi" w:hAnsiTheme="minorHAnsi"/>
          <w:i/>
          <w:sz w:val="22"/>
          <w:szCs w:val="22"/>
        </w:rPr>
      </w:pPr>
      <w:r w:rsidRPr="00CB214E">
        <w:rPr>
          <w:rFonts w:asciiTheme="minorHAnsi" w:hAnsiTheme="minorHAnsi"/>
          <w:i/>
          <w:sz w:val="22"/>
          <w:szCs w:val="22"/>
        </w:rPr>
        <w:t>ovvero</w:t>
      </w:r>
    </w:p>
    <w:p w:rsidR="00C24BB7" w:rsidRPr="00CB214E" w:rsidRDefault="00C24BB7" w:rsidP="00A662E2">
      <w:pPr>
        <w:pStyle w:val="Default"/>
        <w:spacing w:after="27"/>
        <w:ind w:left="1276"/>
        <w:jc w:val="both"/>
        <w:rPr>
          <w:rFonts w:asciiTheme="minorHAnsi" w:hAnsiTheme="minorHAnsi"/>
          <w:sz w:val="22"/>
          <w:szCs w:val="22"/>
        </w:rPr>
      </w:pPr>
      <w:r w:rsidRPr="00CB214E">
        <w:rPr>
          <w:rFonts w:asciiTheme="minorHAnsi" w:hAnsiTheme="minorHAnsi"/>
          <w:sz w:val="22"/>
          <w:szCs w:val="22"/>
        </w:rPr>
        <w:sym w:font="Wingdings 2" w:char="F02A"/>
      </w:r>
      <w:r w:rsidRPr="00CB214E">
        <w:rPr>
          <w:rFonts w:asciiTheme="minorHAnsi" w:hAnsiTheme="minorHAnsi"/>
          <w:sz w:val="22"/>
          <w:szCs w:val="22"/>
        </w:rPr>
        <w:t xml:space="preserve">  che, nel caso di avvenuta violazione del divieto d</w:t>
      </w:r>
      <w:r w:rsidR="005F18D2">
        <w:rPr>
          <w:rFonts w:asciiTheme="minorHAnsi" w:hAnsiTheme="minorHAnsi"/>
          <w:sz w:val="22"/>
          <w:szCs w:val="22"/>
        </w:rPr>
        <w:t xml:space="preserve">i intestazione fiduciaria posto dall’art. 17 della legge 19 marzo </w:t>
      </w:r>
      <w:r w:rsidRPr="00CB214E">
        <w:rPr>
          <w:rFonts w:asciiTheme="minorHAnsi" w:hAnsiTheme="minorHAnsi"/>
          <w:sz w:val="22"/>
          <w:szCs w:val="22"/>
        </w:rPr>
        <w:t>1990</w:t>
      </w:r>
      <w:r w:rsidR="005F18D2">
        <w:rPr>
          <w:rFonts w:asciiTheme="minorHAnsi" w:hAnsiTheme="minorHAnsi"/>
          <w:sz w:val="22"/>
          <w:szCs w:val="22"/>
        </w:rPr>
        <w:t>,</w:t>
      </w:r>
      <w:r w:rsidRPr="00CB214E">
        <w:rPr>
          <w:rFonts w:asciiTheme="minorHAnsi" w:hAnsiTheme="minorHAnsi"/>
          <w:sz w:val="22"/>
          <w:szCs w:val="22"/>
        </w:rPr>
        <w:t xml:space="preserve"> n. 55, è trascorso più di un anno dal definitivo accertamento della condotta e, in ogni caso, la violazione </w:t>
      </w:r>
      <w:r w:rsidR="005F18D2">
        <w:rPr>
          <w:rFonts w:asciiTheme="minorHAnsi" w:hAnsiTheme="minorHAnsi"/>
          <w:sz w:val="22"/>
          <w:szCs w:val="22"/>
        </w:rPr>
        <w:t xml:space="preserve">medesima è stata rimossa; </w:t>
      </w:r>
    </w:p>
    <w:p w:rsidR="00C24BB7" w:rsidRPr="00CB214E" w:rsidRDefault="00C24BB7" w:rsidP="00C24BB7">
      <w:pPr>
        <w:pStyle w:val="Default"/>
        <w:spacing w:after="27"/>
        <w:ind w:left="720"/>
        <w:jc w:val="both"/>
        <w:rPr>
          <w:rFonts w:asciiTheme="minorHAnsi" w:hAnsiTheme="minorHAnsi"/>
          <w:sz w:val="22"/>
          <w:szCs w:val="22"/>
        </w:rPr>
      </w:pPr>
    </w:p>
    <w:p w:rsidR="00C24BB7" w:rsidRDefault="00C24BB7" w:rsidP="001744EE">
      <w:pPr>
        <w:pStyle w:val="Default"/>
        <w:numPr>
          <w:ilvl w:val="0"/>
          <w:numId w:val="10"/>
        </w:numPr>
        <w:tabs>
          <w:tab w:val="clear" w:pos="786"/>
          <w:tab w:val="num" w:pos="1276"/>
        </w:tabs>
        <w:spacing w:after="27"/>
        <w:ind w:left="1276" w:hanging="283"/>
        <w:jc w:val="both"/>
        <w:rPr>
          <w:rFonts w:asciiTheme="minorHAnsi" w:hAnsiTheme="minorHAnsi"/>
          <w:sz w:val="22"/>
          <w:szCs w:val="22"/>
        </w:rPr>
      </w:pPr>
      <w:r w:rsidRPr="00CB214E">
        <w:rPr>
          <w:rFonts w:asciiTheme="minorHAnsi" w:hAnsiTheme="minorHAnsi"/>
          <w:sz w:val="22"/>
          <w:szCs w:val="22"/>
        </w:rPr>
        <w:t>di essere in regola con le norme che disciplinano il diritto al l</w:t>
      </w:r>
      <w:r w:rsidR="001744EE">
        <w:rPr>
          <w:rFonts w:asciiTheme="minorHAnsi" w:hAnsiTheme="minorHAnsi"/>
          <w:sz w:val="22"/>
          <w:szCs w:val="22"/>
        </w:rPr>
        <w:t>avoro dei disabili;</w:t>
      </w:r>
    </w:p>
    <w:p w:rsidR="001744EE" w:rsidRPr="00CB214E" w:rsidRDefault="001744EE" w:rsidP="001744EE">
      <w:pPr>
        <w:pStyle w:val="Default"/>
        <w:spacing w:after="27"/>
        <w:jc w:val="both"/>
        <w:rPr>
          <w:rFonts w:asciiTheme="minorHAnsi" w:hAnsiTheme="minorHAnsi"/>
          <w:sz w:val="22"/>
          <w:szCs w:val="22"/>
        </w:rPr>
      </w:pPr>
    </w:p>
    <w:p w:rsidR="00C24BB7" w:rsidRPr="00CB214E" w:rsidRDefault="00C24BB7" w:rsidP="00A662E2">
      <w:pPr>
        <w:pStyle w:val="Default"/>
        <w:numPr>
          <w:ilvl w:val="0"/>
          <w:numId w:val="10"/>
        </w:numPr>
        <w:tabs>
          <w:tab w:val="clear" w:pos="786"/>
          <w:tab w:val="num" w:pos="1276"/>
        </w:tabs>
        <w:spacing w:after="27"/>
        <w:ind w:left="1276" w:hanging="283"/>
        <w:jc w:val="both"/>
        <w:rPr>
          <w:rFonts w:asciiTheme="minorHAnsi" w:hAnsiTheme="minorHAnsi"/>
          <w:sz w:val="22"/>
          <w:szCs w:val="22"/>
        </w:rPr>
      </w:pPr>
      <w:r w:rsidRPr="00CB214E">
        <w:rPr>
          <w:rFonts w:asciiTheme="minorHAnsi" w:hAnsiTheme="minorHAnsi"/>
          <w:i/>
          <w:sz w:val="22"/>
          <w:szCs w:val="22"/>
        </w:rPr>
        <w:t>(barrare il quadratino che interessa)</w:t>
      </w:r>
    </w:p>
    <w:p w:rsidR="00C24BB7" w:rsidRPr="00CB214E" w:rsidRDefault="00C24BB7" w:rsidP="00A662E2">
      <w:pPr>
        <w:pStyle w:val="Default"/>
        <w:numPr>
          <w:ilvl w:val="0"/>
          <w:numId w:val="9"/>
        </w:numPr>
        <w:tabs>
          <w:tab w:val="clear" w:pos="1032"/>
          <w:tab w:val="num" w:pos="1560"/>
        </w:tabs>
        <w:spacing w:after="27"/>
        <w:ind w:left="1560" w:hanging="284"/>
        <w:jc w:val="both"/>
        <w:rPr>
          <w:rFonts w:asciiTheme="minorHAnsi" w:hAnsiTheme="minorHAnsi"/>
          <w:sz w:val="22"/>
          <w:szCs w:val="22"/>
        </w:rPr>
      </w:pPr>
      <w:r w:rsidRPr="00CB214E">
        <w:rPr>
          <w:rFonts w:asciiTheme="minorHAnsi" w:hAnsiTheme="minorHAnsi"/>
          <w:sz w:val="22"/>
          <w:szCs w:val="22"/>
        </w:rPr>
        <w:t>di non essere stato vittima dei rea</w:t>
      </w:r>
      <w:r w:rsidR="005F18D2">
        <w:rPr>
          <w:rFonts w:asciiTheme="minorHAnsi" w:hAnsiTheme="minorHAnsi"/>
          <w:sz w:val="22"/>
          <w:szCs w:val="22"/>
        </w:rPr>
        <w:t>ti previsti e puniti dagli articoli</w:t>
      </w:r>
      <w:r w:rsidRPr="00CB214E">
        <w:rPr>
          <w:rFonts w:asciiTheme="minorHAnsi" w:hAnsiTheme="minorHAnsi"/>
          <w:sz w:val="22"/>
          <w:szCs w:val="22"/>
        </w:rPr>
        <w:t xml:space="preserve"> 317 e 629 del codice pen</w:t>
      </w:r>
      <w:r w:rsidR="005F18D2">
        <w:rPr>
          <w:rFonts w:asciiTheme="minorHAnsi" w:hAnsiTheme="minorHAnsi"/>
          <w:sz w:val="22"/>
          <w:szCs w:val="22"/>
        </w:rPr>
        <w:t>ale aggravati ai sensi dell’articolo</w:t>
      </w:r>
      <w:r w:rsidRPr="00CB214E">
        <w:rPr>
          <w:rFonts w:asciiTheme="minorHAnsi" w:hAnsiTheme="minorHAnsi"/>
          <w:sz w:val="22"/>
          <w:szCs w:val="22"/>
        </w:rPr>
        <w:t xml:space="preserve"> 7</w:t>
      </w:r>
      <w:r w:rsidR="005F18D2">
        <w:rPr>
          <w:rFonts w:asciiTheme="minorHAnsi" w:hAnsiTheme="minorHAnsi"/>
          <w:sz w:val="22"/>
          <w:szCs w:val="22"/>
        </w:rPr>
        <w:t xml:space="preserve"> del D.L. n. 152 del </w:t>
      </w:r>
      <w:r w:rsidRPr="00CB214E">
        <w:rPr>
          <w:rFonts w:asciiTheme="minorHAnsi" w:hAnsiTheme="minorHAnsi"/>
          <w:sz w:val="22"/>
          <w:szCs w:val="22"/>
        </w:rPr>
        <w:t xml:space="preserve">1991, convertito, con modificazioni, dalla </w:t>
      </w:r>
      <w:r w:rsidR="005F18D2">
        <w:rPr>
          <w:rFonts w:asciiTheme="minorHAnsi" w:hAnsiTheme="minorHAnsi"/>
          <w:sz w:val="22"/>
          <w:szCs w:val="22"/>
        </w:rPr>
        <w:t xml:space="preserve">legge n. 203 del </w:t>
      </w:r>
      <w:r w:rsidRPr="00CB214E">
        <w:rPr>
          <w:rFonts w:asciiTheme="minorHAnsi" w:hAnsiTheme="minorHAnsi"/>
          <w:sz w:val="22"/>
          <w:szCs w:val="22"/>
        </w:rPr>
        <w:t>1991;</w:t>
      </w:r>
    </w:p>
    <w:p w:rsidR="00C24BB7" w:rsidRPr="00CB214E" w:rsidRDefault="00C24BB7" w:rsidP="00A662E2">
      <w:pPr>
        <w:pStyle w:val="Default"/>
        <w:numPr>
          <w:ilvl w:val="0"/>
          <w:numId w:val="9"/>
        </w:numPr>
        <w:tabs>
          <w:tab w:val="clear" w:pos="1032"/>
          <w:tab w:val="num" w:pos="1560"/>
        </w:tabs>
        <w:spacing w:after="27"/>
        <w:ind w:left="1560" w:hanging="284"/>
        <w:jc w:val="both"/>
        <w:rPr>
          <w:rFonts w:asciiTheme="minorHAnsi" w:hAnsiTheme="minorHAnsi"/>
          <w:sz w:val="22"/>
          <w:szCs w:val="22"/>
        </w:rPr>
      </w:pPr>
      <w:r w:rsidRPr="00CB214E">
        <w:rPr>
          <w:rFonts w:asciiTheme="minorHAnsi" w:hAnsiTheme="minorHAnsi"/>
          <w:sz w:val="22"/>
          <w:szCs w:val="22"/>
        </w:rPr>
        <w:t>pur essendo stato vittima dei rea</w:t>
      </w:r>
      <w:r w:rsidR="005F18D2">
        <w:rPr>
          <w:rFonts w:asciiTheme="minorHAnsi" w:hAnsiTheme="minorHAnsi"/>
          <w:sz w:val="22"/>
          <w:szCs w:val="22"/>
        </w:rPr>
        <w:t>ti previsti e puniti dagli articoli</w:t>
      </w:r>
      <w:r w:rsidRPr="00CB214E">
        <w:rPr>
          <w:rFonts w:asciiTheme="minorHAnsi" w:hAnsiTheme="minorHAnsi"/>
          <w:sz w:val="22"/>
          <w:szCs w:val="22"/>
        </w:rPr>
        <w:t xml:space="preserve"> 317 e 629 del codice pen</w:t>
      </w:r>
      <w:r w:rsidR="005F18D2">
        <w:rPr>
          <w:rFonts w:asciiTheme="minorHAnsi" w:hAnsiTheme="minorHAnsi"/>
          <w:sz w:val="22"/>
          <w:szCs w:val="22"/>
        </w:rPr>
        <w:t xml:space="preserve">ale aggravati ai sensi dell’articolo 7 del D.L. n. 152 del </w:t>
      </w:r>
      <w:r w:rsidRPr="00CB214E">
        <w:rPr>
          <w:rFonts w:asciiTheme="minorHAnsi" w:hAnsiTheme="minorHAnsi"/>
          <w:sz w:val="22"/>
          <w:szCs w:val="22"/>
        </w:rPr>
        <w:t xml:space="preserve">1991, convertito, con modificazioni, dalla </w:t>
      </w:r>
      <w:r w:rsidR="005F18D2">
        <w:rPr>
          <w:rFonts w:asciiTheme="minorHAnsi" w:hAnsiTheme="minorHAnsi"/>
          <w:sz w:val="22"/>
          <w:szCs w:val="22"/>
        </w:rPr>
        <w:t xml:space="preserve">legge n. 203 del </w:t>
      </w:r>
      <w:r w:rsidRPr="00CB214E">
        <w:rPr>
          <w:rFonts w:asciiTheme="minorHAnsi" w:hAnsiTheme="minorHAnsi"/>
          <w:sz w:val="22"/>
          <w:szCs w:val="22"/>
        </w:rPr>
        <w:t xml:space="preserve">1991, ne hanno denunciato i fatti all’autorità giudiziaria, salvo che ricorrano i casi previsti dall’articolo 4, primo comma, della </w:t>
      </w:r>
      <w:r w:rsidR="005F18D2">
        <w:rPr>
          <w:rFonts w:asciiTheme="minorHAnsi" w:hAnsiTheme="minorHAnsi"/>
          <w:sz w:val="22"/>
          <w:szCs w:val="22"/>
        </w:rPr>
        <w:t>legge 24 novembre</w:t>
      </w:r>
      <w:r w:rsidR="005F18D2" w:rsidRPr="00CB214E">
        <w:rPr>
          <w:rFonts w:asciiTheme="minorHAnsi" w:hAnsiTheme="minorHAnsi"/>
          <w:sz w:val="22"/>
          <w:szCs w:val="22"/>
        </w:rPr>
        <w:t xml:space="preserve"> </w:t>
      </w:r>
      <w:r w:rsidRPr="00CB214E">
        <w:rPr>
          <w:rFonts w:asciiTheme="minorHAnsi" w:hAnsiTheme="minorHAnsi"/>
          <w:sz w:val="22"/>
          <w:szCs w:val="22"/>
        </w:rPr>
        <w:t>1981, n. 689;</w:t>
      </w:r>
    </w:p>
    <w:p w:rsidR="00C24BB7" w:rsidRPr="00CB214E" w:rsidRDefault="00C24BB7" w:rsidP="00C24BB7">
      <w:pPr>
        <w:pStyle w:val="Default"/>
        <w:spacing w:after="27"/>
        <w:ind w:left="720"/>
        <w:jc w:val="both"/>
        <w:rPr>
          <w:rFonts w:asciiTheme="minorHAnsi" w:hAnsiTheme="minorHAnsi"/>
          <w:i/>
          <w:sz w:val="22"/>
          <w:szCs w:val="22"/>
        </w:rPr>
      </w:pPr>
    </w:p>
    <w:p w:rsidR="00C24BB7" w:rsidRPr="00CB214E" w:rsidRDefault="00C24BB7" w:rsidP="00A662E2">
      <w:pPr>
        <w:pStyle w:val="Default"/>
        <w:numPr>
          <w:ilvl w:val="0"/>
          <w:numId w:val="10"/>
        </w:numPr>
        <w:tabs>
          <w:tab w:val="clear" w:pos="786"/>
          <w:tab w:val="num" w:pos="1276"/>
        </w:tabs>
        <w:spacing w:after="27"/>
        <w:ind w:left="1276" w:hanging="283"/>
        <w:jc w:val="both"/>
        <w:rPr>
          <w:rFonts w:asciiTheme="minorHAnsi" w:hAnsiTheme="minorHAnsi"/>
          <w:i/>
          <w:sz w:val="22"/>
          <w:szCs w:val="22"/>
        </w:rPr>
      </w:pPr>
      <w:r w:rsidRPr="00CB214E">
        <w:rPr>
          <w:rFonts w:asciiTheme="minorHAnsi" w:hAnsiTheme="minorHAnsi"/>
          <w:i/>
          <w:sz w:val="22"/>
          <w:szCs w:val="22"/>
        </w:rPr>
        <w:t>(barrare il quadratino che interessa)</w:t>
      </w:r>
    </w:p>
    <w:p w:rsidR="00C24BB7" w:rsidRPr="00CB214E" w:rsidRDefault="00C24BB7" w:rsidP="00A662E2">
      <w:pPr>
        <w:pStyle w:val="Default"/>
        <w:spacing w:after="27"/>
        <w:ind w:left="1276"/>
        <w:jc w:val="both"/>
        <w:rPr>
          <w:rFonts w:asciiTheme="minorHAnsi" w:hAnsiTheme="minorHAnsi"/>
          <w:sz w:val="22"/>
          <w:szCs w:val="22"/>
        </w:rPr>
      </w:pPr>
      <w:r w:rsidRPr="00CB214E">
        <w:rPr>
          <w:rFonts w:asciiTheme="minorHAnsi" w:hAnsiTheme="minorHAnsi"/>
          <w:sz w:val="22"/>
          <w:szCs w:val="22"/>
        </w:rPr>
        <w:sym w:font="Wingdings 2" w:char="002A"/>
      </w:r>
      <w:r w:rsidRPr="00CB214E">
        <w:rPr>
          <w:rFonts w:asciiTheme="minorHAnsi" w:hAnsiTheme="minorHAnsi"/>
          <w:sz w:val="22"/>
          <w:szCs w:val="22"/>
        </w:rPr>
        <w:t xml:space="preserve"> di non trovarsi in alcuna situazione di controllo di cui all’articolo 2359 del Codice Civile con alcun soggetto e di aver formulato l’offerta autonomamente </w:t>
      </w:r>
    </w:p>
    <w:p w:rsidR="00C24BB7" w:rsidRPr="00CB214E" w:rsidRDefault="00C24BB7" w:rsidP="00A662E2">
      <w:pPr>
        <w:pStyle w:val="Default"/>
        <w:spacing w:after="27"/>
        <w:ind w:left="568" w:firstLine="708"/>
        <w:jc w:val="both"/>
        <w:rPr>
          <w:rFonts w:asciiTheme="minorHAnsi" w:hAnsiTheme="minorHAnsi"/>
          <w:i/>
          <w:sz w:val="22"/>
          <w:szCs w:val="22"/>
        </w:rPr>
      </w:pPr>
      <w:r w:rsidRPr="00CB214E">
        <w:rPr>
          <w:rFonts w:asciiTheme="minorHAnsi" w:hAnsiTheme="minorHAnsi"/>
          <w:i/>
          <w:sz w:val="22"/>
          <w:szCs w:val="22"/>
        </w:rPr>
        <w:lastRenderedPageBreak/>
        <w:t>ovvero</w:t>
      </w:r>
    </w:p>
    <w:p w:rsidR="00C24BB7" w:rsidRPr="00CB214E" w:rsidRDefault="00C24BB7" w:rsidP="00A662E2">
      <w:pPr>
        <w:pStyle w:val="Default"/>
        <w:spacing w:after="27"/>
        <w:ind w:left="1276"/>
        <w:jc w:val="both"/>
        <w:rPr>
          <w:rFonts w:asciiTheme="minorHAnsi" w:hAnsiTheme="minorHAnsi"/>
          <w:sz w:val="22"/>
          <w:szCs w:val="22"/>
        </w:rPr>
      </w:pPr>
      <w:r w:rsidRPr="00CB214E">
        <w:rPr>
          <w:rFonts w:asciiTheme="minorHAnsi" w:hAnsiTheme="minorHAnsi"/>
          <w:sz w:val="22"/>
          <w:szCs w:val="22"/>
        </w:rPr>
        <w:sym w:font="Symbol" w:char="F0FF"/>
      </w:r>
      <w:r w:rsidRPr="00CB214E">
        <w:rPr>
          <w:rFonts w:asciiTheme="minorHAnsi" w:hAnsiTheme="minorHAnsi"/>
          <w:sz w:val="22"/>
          <w:szCs w:val="22"/>
        </w:rPr>
        <w:t xml:space="preserve"> di non essere a conoscenza della partecipazione alla medesima procedura di soggetti che si trovano, rispetto al concorrente dichiarante, in una delle situazioni di controllo di cui all'articolo 2359 del codice civile e di aver formulato l'offerta autonomamente;</w:t>
      </w:r>
    </w:p>
    <w:p w:rsidR="00C24BB7" w:rsidRPr="00CB214E" w:rsidRDefault="00C24BB7" w:rsidP="00A662E2">
      <w:pPr>
        <w:pStyle w:val="Default"/>
        <w:spacing w:after="27"/>
        <w:ind w:left="720" w:firstLine="556"/>
        <w:jc w:val="both"/>
        <w:rPr>
          <w:rFonts w:asciiTheme="minorHAnsi" w:hAnsiTheme="minorHAnsi"/>
          <w:i/>
          <w:sz w:val="22"/>
          <w:szCs w:val="22"/>
        </w:rPr>
      </w:pPr>
      <w:r w:rsidRPr="00CB214E">
        <w:rPr>
          <w:rFonts w:asciiTheme="minorHAnsi" w:hAnsiTheme="minorHAnsi"/>
          <w:i/>
          <w:sz w:val="22"/>
          <w:szCs w:val="22"/>
        </w:rPr>
        <w:t>ovvero</w:t>
      </w:r>
    </w:p>
    <w:p w:rsidR="00C24BB7" w:rsidRDefault="00C24BB7" w:rsidP="00A662E2">
      <w:pPr>
        <w:pStyle w:val="Default"/>
        <w:spacing w:after="27"/>
        <w:ind w:left="1276"/>
        <w:jc w:val="both"/>
        <w:rPr>
          <w:rFonts w:asciiTheme="minorHAnsi" w:hAnsiTheme="minorHAnsi"/>
          <w:sz w:val="22"/>
          <w:szCs w:val="22"/>
        </w:rPr>
      </w:pPr>
      <w:r w:rsidRPr="00CB214E">
        <w:rPr>
          <w:rFonts w:asciiTheme="minorHAnsi" w:hAnsiTheme="minorHAnsi"/>
          <w:sz w:val="22"/>
          <w:szCs w:val="22"/>
        </w:rPr>
        <w:sym w:font="Wingdings 2" w:char="002A"/>
      </w:r>
      <w:r w:rsidRPr="00CB214E">
        <w:rPr>
          <w:rFonts w:asciiTheme="minorHAnsi" w:hAnsiTheme="minorHAnsi"/>
          <w:sz w:val="22"/>
          <w:szCs w:val="22"/>
        </w:rPr>
        <w:t xml:space="preserve"> di essere a conoscenza della partecipazione alla medesima procedura di soggetti che si trovano, rispetto al concorrente dichiarante, in situazione di controllo di cui all'articolo 2359 del Codice Civile e di aver formulato l'offerta autonomamente;</w:t>
      </w:r>
    </w:p>
    <w:p w:rsidR="00C322DF" w:rsidRDefault="00C322DF" w:rsidP="00A662E2">
      <w:pPr>
        <w:pStyle w:val="Default"/>
        <w:spacing w:after="27"/>
        <w:ind w:left="1276"/>
        <w:jc w:val="both"/>
        <w:rPr>
          <w:rFonts w:asciiTheme="minorHAnsi" w:hAnsiTheme="minorHAnsi"/>
          <w:sz w:val="22"/>
          <w:szCs w:val="22"/>
        </w:rPr>
      </w:pPr>
    </w:p>
    <w:p w:rsidR="00C322DF" w:rsidRPr="00C322DF" w:rsidRDefault="00C322DF" w:rsidP="00C322DF">
      <w:pPr>
        <w:pStyle w:val="Default"/>
        <w:numPr>
          <w:ilvl w:val="0"/>
          <w:numId w:val="22"/>
        </w:numPr>
        <w:rPr>
          <w:rFonts w:asciiTheme="minorHAnsi" w:hAnsiTheme="minorHAnsi"/>
          <w:b/>
          <w:sz w:val="22"/>
          <w:szCs w:val="22"/>
        </w:rPr>
      </w:pPr>
      <w:r w:rsidRPr="00C322DF">
        <w:rPr>
          <w:rFonts w:asciiTheme="minorHAnsi" w:hAnsiTheme="minorHAnsi"/>
          <w:b/>
          <w:sz w:val="22"/>
          <w:szCs w:val="22"/>
        </w:rPr>
        <w:t>oppure (barrare solo se di interesse rispetto alle lettere</w:t>
      </w:r>
      <w:r>
        <w:rPr>
          <w:rFonts w:asciiTheme="minorHAnsi" w:hAnsiTheme="minorHAnsi"/>
          <w:b/>
          <w:sz w:val="22"/>
          <w:szCs w:val="22"/>
        </w:rPr>
        <w:t xml:space="preserve"> da</w:t>
      </w:r>
      <w:r w:rsidRPr="00C322DF">
        <w:rPr>
          <w:rFonts w:asciiTheme="minorHAnsi" w:hAnsiTheme="minorHAnsi"/>
          <w:b/>
          <w:sz w:val="22"/>
          <w:szCs w:val="22"/>
        </w:rPr>
        <w:t xml:space="preserve"> </w:t>
      </w:r>
      <w:r>
        <w:rPr>
          <w:rFonts w:asciiTheme="minorHAnsi" w:hAnsiTheme="minorHAnsi"/>
          <w:b/>
          <w:i/>
          <w:sz w:val="22"/>
          <w:szCs w:val="22"/>
        </w:rPr>
        <w:t>a</w:t>
      </w:r>
      <w:r w:rsidRPr="00C322DF">
        <w:rPr>
          <w:rFonts w:asciiTheme="minorHAnsi" w:hAnsiTheme="minorHAnsi"/>
          <w:b/>
          <w:i/>
          <w:sz w:val="22"/>
          <w:szCs w:val="22"/>
        </w:rPr>
        <w:t>)</w:t>
      </w:r>
      <w:r w:rsidRPr="00C322DF">
        <w:rPr>
          <w:rFonts w:asciiTheme="minorHAnsi" w:hAnsiTheme="minorHAnsi"/>
          <w:b/>
          <w:sz w:val="22"/>
          <w:szCs w:val="22"/>
        </w:rPr>
        <w:t xml:space="preserve"> </w:t>
      </w:r>
      <w:r>
        <w:rPr>
          <w:rFonts w:asciiTheme="minorHAnsi" w:hAnsiTheme="minorHAnsi"/>
          <w:b/>
          <w:sz w:val="22"/>
          <w:szCs w:val="22"/>
        </w:rPr>
        <w:t>a</w:t>
      </w:r>
      <w:r w:rsidRPr="00C322DF">
        <w:rPr>
          <w:rFonts w:asciiTheme="minorHAnsi" w:hAnsiTheme="minorHAnsi"/>
          <w:b/>
          <w:sz w:val="22"/>
          <w:szCs w:val="22"/>
        </w:rPr>
        <w:t xml:space="preserve"> </w:t>
      </w:r>
      <w:r>
        <w:rPr>
          <w:rFonts w:asciiTheme="minorHAnsi" w:hAnsiTheme="minorHAnsi"/>
          <w:b/>
          <w:i/>
          <w:sz w:val="22"/>
          <w:szCs w:val="22"/>
        </w:rPr>
        <w:t>l</w:t>
      </w:r>
      <w:r w:rsidRPr="00C322DF">
        <w:rPr>
          <w:rFonts w:asciiTheme="minorHAnsi" w:hAnsiTheme="minorHAnsi"/>
          <w:b/>
          <w:i/>
          <w:sz w:val="22"/>
          <w:szCs w:val="22"/>
        </w:rPr>
        <w:t>)</w:t>
      </w:r>
      <w:r>
        <w:rPr>
          <w:rFonts w:asciiTheme="minorHAnsi" w:hAnsiTheme="minorHAnsi"/>
          <w:b/>
          <w:i/>
          <w:sz w:val="22"/>
          <w:szCs w:val="22"/>
        </w:rPr>
        <w:t xml:space="preserve"> </w:t>
      </w:r>
      <w:r w:rsidRPr="00C322DF">
        <w:rPr>
          <w:rFonts w:asciiTheme="minorHAnsi" w:hAnsiTheme="minorHAnsi"/>
          <w:b/>
          <w:sz w:val="22"/>
          <w:szCs w:val="22"/>
        </w:rPr>
        <w:t>del presente punto IV):</w:t>
      </w:r>
    </w:p>
    <w:p w:rsidR="00C322DF" w:rsidRPr="00C322DF" w:rsidRDefault="00C322DF" w:rsidP="00C322DF">
      <w:pPr>
        <w:pStyle w:val="Default"/>
        <w:numPr>
          <w:ilvl w:val="0"/>
          <w:numId w:val="24"/>
        </w:numPr>
        <w:rPr>
          <w:rFonts w:asciiTheme="minorHAnsi" w:hAnsiTheme="minorHAnsi"/>
          <w:sz w:val="22"/>
          <w:szCs w:val="22"/>
        </w:rPr>
      </w:pPr>
      <w:r w:rsidRPr="00C322DF">
        <w:rPr>
          <w:rFonts w:asciiTheme="minorHAnsi" w:hAnsiTheme="minorHAnsi"/>
          <w:sz w:val="22"/>
          <w:szCs w:val="22"/>
        </w:rPr>
        <w:t>essere incorso nelle seguenti circostanze: _________________________________________________________________________________________________________________________________;</w:t>
      </w:r>
    </w:p>
    <w:p w:rsidR="00C322DF" w:rsidRPr="00C322DF" w:rsidRDefault="00C322DF" w:rsidP="00C322DF">
      <w:pPr>
        <w:pStyle w:val="Default"/>
        <w:numPr>
          <w:ilvl w:val="0"/>
          <w:numId w:val="24"/>
        </w:numPr>
        <w:jc w:val="both"/>
        <w:rPr>
          <w:rFonts w:asciiTheme="minorHAnsi" w:hAnsiTheme="minorHAnsi"/>
          <w:sz w:val="22"/>
          <w:szCs w:val="22"/>
        </w:rPr>
      </w:pPr>
      <w:r w:rsidRPr="00C322DF">
        <w:rPr>
          <w:rFonts w:asciiTheme="minorHAnsi" w:hAnsiTheme="minorHAnsi"/>
          <w:sz w:val="22"/>
          <w:szCs w:val="22"/>
        </w:rPr>
        <w:t>(se si è barrato e compilato il precedente punto)</w:t>
      </w:r>
      <w:r w:rsidRPr="00C322DF">
        <w:t xml:space="preserve"> </w:t>
      </w:r>
      <w:r w:rsidRPr="00C322DF">
        <w:rPr>
          <w:rFonts w:asciiTheme="minorHAnsi" w:hAnsiTheme="minorHAnsi"/>
          <w:sz w:val="22"/>
          <w:szCs w:val="22"/>
        </w:rPr>
        <w:t>ha risarcito</w:t>
      </w:r>
      <w:r>
        <w:rPr>
          <w:rFonts w:asciiTheme="minorHAnsi" w:hAnsiTheme="minorHAnsi"/>
          <w:sz w:val="22"/>
          <w:szCs w:val="22"/>
        </w:rPr>
        <w:t xml:space="preserve"> o si è impegnato a </w:t>
      </w:r>
      <w:r w:rsidRPr="00C322DF">
        <w:rPr>
          <w:rFonts w:asciiTheme="minorHAnsi" w:hAnsiTheme="minorHAnsi"/>
          <w:sz w:val="22"/>
          <w:szCs w:val="22"/>
        </w:rPr>
        <w:t xml:space="preserve">risarcire qualunque danno causato dall'illecito e ha adottato provvedimenti concreti di carattere tecnico, organizzativo e relativi al personale idonei a prevenire </w:t>
      </w:r>
      <w:r>
        <w:rPr>
          <w:rFonts w:asciiTheme="minorHAnsi" w:hAnsiTheme="minorHAnsi"/>
          <w:sz w:val="22"/>
          <w:szCs w:val="22"/>
        </w:rPr>
        <w:t xml:space="preserve">illeciti (c.d. </w:t>
      </w:r>
      <w:r w:rsidRPr="00C322DF">
        <w:rPr>
          <w:rFonts w:asciiTheme="minorHAnsi" w:hAnsiTheme="minorHAnsi"/>
          <w:sz w:val="22"/>
          <w:szCs w:val="22"/>
        </w:rPr>
        <w:t xml:space="preserve">misure di </w:t>
      </w:r>
      <w:r w:rsidRPr="00C322DF">
        <w:rPr>
          <w:rFonts w:asciiTheme="minorHAnsi" w:hAnsiTheme="minorHAnsi"/>
          <w:i/>
          <w:sz w:val="22"/>
          <w:szCs w:val="22"/>
        </w:rPr>
        <w:t xml:space="preserve">self </w:t>
      </w:r>
      <w:proofErr w:type="spellStart"/>
      <w:r w:rsidRPr="00C322DF">
        <w:rPr>
          <w:rFonts w:asciiTheme="minorHAnsi" w:hAnsiTheme="minorHAnsi"/>
          <w:i/>
          <w:sz w:val="22"/>
          <w:szCs w:val="22"/>
        </w:rPr>
        <w:t>cleaning</w:t>
      </w:r>
      <w:proofErr w:type="spellEnd"/>
      <w:r>
        <w:rPr>
          <w:rFonts w:asciiTheme="minorHAnsi" w:hAnsiTheme="minorHAnsi"/>
          <w:i/>
          <w:sz w:val="22"/>
          <w:szCs w:val="22"/>
        </w:rPr>
        <w:t>)</w:t>
      </w:r>
      <w:r w:rsidRPr="00C322DF">
        <w:rPr>
          <w:rFonts w:asciiTheme="minorHAnsi" w:hAnsiTheme="minorHAnsi"/>
          <w:sz w:val="22"/>
          <w:szCs w:val="22"/>
        </w:rPr>
        <w:t>: _____________________________________________________________________________;</w:t>
      </w:r>
    </w:p>
    <w:p w:rsidR="00C322DF" w:rsidRDefault="00C322DF" w:rsidP="00A662E2">
      <w:pPr>
        <w:pStyle w:val="Default"/>
        <w:spacing w:after="27"/>
        <w:ind w:left="1276"/>
        <w:jc w:val="both"/>
        <w:rPr>
          <w:rFonts w:asciiTheme="minorHAnsi" w:hAnsiTheme="minorHAnsi"/>
          <w:sz w:val="22"/>
          <w:szCs w:val="22"/>
        </w:rPr>
      </w:pPr>
    </w:p>
    <w:p w:rsidR="00C24BB7" w:rsidRDefault="00C24BB7" w:rsidP="00C24BB7">
      <w:pPr>
        <w:pStyle w:val="Default"/>
        <w:numPr>
          <w:ilvl w:val="0"/>
          <w:numId w:val="2"/>
        </w:numPr>
        <w:spacing w:after="27"/>
        <w:jc w:val="both"/>
        <w:rPr>
          <w:rFonts w:asciiTheme="minorHAnsi" w:hAnsiTheme="minorHAnsi"/>
          <w:sz w:val="22"/>
          <w:szCs w:val="22"/>
        </w:rPr>
      </w:pPr>
      <w:r>
        <w:rPr>
          <w:rFonts w:asciiTheme="minorHAnsi" w:hAnsiTheme="minorHAnsi"/>
          <w:sz w:val="22"/>
          <w:szCs w:val="22"/>
        </w:rPr>
        <w:t xml:space="preserve">di essere in possesso dei requisiti richiesti </w:t>
      </w:r>
      <w:r w:rsidR="008716F0">
        <w:rPr>
          <w:rFonts w:asciiTheme="minorHAnsi" w:hAnsiTheme="minorHAnsi"/>
          <w:sz w:val="22"/>
          <w:szCs w:val="22"/>
        </w:rPr>
        <w:t>dall’avviso pubblico</w:t>
      </w:r>
      <w:r>
        <w:rPr>
          <w:rFonts w:asciiTheme="minorHAnsi" w:hAnsiTheme="minorHAnsi"/>
          <w:sz w:val="22"/>
          <w:szCs w:val="22"/>
        </w:rPr>
        <w:t>;</w:t>
      </w:r>
    </w:p>
    <w:p w:rsidR="0070198A" w:rsidRDefault="0070198A" w:rsidP="0070198A">
      <w:pPr>
        <w:pStyle w:val="Default"/>
        <w:numPr>
          <w:ilvl w:val="0"/>
          <w:numId w:val="2"/>
        </w:numPr>
        <w:spacing w:after="27"/>
        <w:jc w:val="both"/>
        <w:rPr>
          <w:rFonts w:asciiTheme="minorHAnsi" w:hAnsiTheme="minorHAnsi"/>
          <w:sz w:val="22"/>
          <w:szCs w:val="22"/>
        </w:rPr>
      </w:pPr>
      <w:r>
        <w:rPr>
          <w:rFonts w:asciiTheme="minorHAnsi" w:hAnsiTheme="minorHAnsi"/>
          <w:sz w:val="22"/>
          <w:szCs w:val="22"/>
        </w:rPr>
        <w:t xml:space="preserve">di aver organizzato </w:t>
      </w:r>
      <w:r w:rsidRPr="0070198A">
        <w:rPr>
          <w:rFonts w:asciiTheme="minorHAnsi" w:hAnsiTheme="minorHAnsi"/>
          <w:sz w:val="22"/>
          <w:szCs w:val="22"/>
        </w:rPr>
        <w:t xml:space="preserve">nell’ultimo biennio antecedente alla data di pubblicazione della presente </w:t>
      </w:r>
      <w:r>
        <w:rPr>
          <w:rFonts w:asciiTheme="minorHAnsi" w:hAnsiTheme="minorHAnsi"/>
          <w:sz w:val="22"/>
          <w:szCs w:val="22"/>
        </w:rPr>
        <w:t>selezione</w:t>
      </w:r>
      <w:r w:rsidRPr="0070198A">
        <w:rPr>
          <w:rFonts w:asciiTheme="minorHAnsi" w:hAnsiTheme="minorHAnsi"/>
          <w:sz w:val="22"/>
          <w:szCs w:val="22"/>
        </w:rPr>
        <w:t>, almeno una edizione di master universitario sui temi dell’innovazione digitale nelle istituzioni scolastiche</w:t>
      </w:r>
      <w:r>
        <w:rPr>
          <w:rFonts w:asciiTheme="minorHAnsi" w:hAnsiTheme="minorHAnsi"/>
          <w:sz w:val="22"/>
          <w:szCs w:val="22"/>
        </w:rPr>
        <w:t xml:space="preserve"> (si allega, alla presente domanda, un sintetico documento descrittivo);</w:t>
      </w:r>
    </w:p>
    <w:p w:rsidR="00D81E9A" w:rsidRDefault="00D81E9A" w:rsidP="00C24BB7">
      <w:pPr>
        <w:pStyle w:val="Default"/>
        <w:numPr>
          <w:ilvl w:val="0"/>
          <w:numId w:val="2"/>
        </w:numPr>
        <w:spacing w:after="27"/>
        <w:jc w:val="both"/>
        <w:rPr>
          <w:rFonts w:asciiTheme="minorHAnsi" w:hAnsiTheme="minorHAnsi"/>
          <w:sz w:val="22"/>
          <w:szCs w:val="22"/>
        </w:rPr>
      </w:pPr>
      <w:r>
        <w:rPr>
          <w:rFonts w:asciiTheme="minorHAnsi" w:hAnsiTheme="minorHAnsi"/>
          <w:sz w:val="22"/>
          <w:szCs w:val="22"/>
        </w:rPr>
        <w:t>di aver giudicato il servizio descritto realizzabile e i prezzi nel loro complesso remunerativi e tali da consentire il ribasso offerto;</w:t>
      </w:r>
    </w:p>
    <w:p w:rsidR="00D81E9A" w:rsidRDefault="00D81E9A" w:rsidP="00C24BB7">
      <w:pPr>
        <w:pStyle w:val="Default"/>
        <w:numPr>
          <w:ilvl w:val="0"/>
          <w:numId w:val="2"/>
        </w:numPr>
        <w:spacing w:after="27"/>
        <w:jc w:val="both"/>
        <w:rPr>
          <w:rFonts w:asciiTheme="minorHAnsi" w:hAnsiTheme="minorHAnsi"/>
          <w:sz w:val="22"/>
          <w:szCs w:val="22"/>
        </w:rPr>
      </w:pPr>
      <w:r>
        <w:rPr>
          <w:rFonts w:asciiTheme="minorHAnsi" w:hAnsiTheme="minorHAnsi"/>
          <w:sz w:val="22"/>
          <w:szCs w:val="22"/>
        </w:rPr>
        <w:t>di aver effettuato una verifica della disponibilità delle competenze necessarie per l’esecuzio</w:t>
      </w:r>
      <w:r w:rsidR="008716F0">
        <w:rPr>
          <w:rFonts w:asciiTheme="minorHAnsi" w:hAnsiTheme="minorHAnsi"/>
          <w:sz w:val="22"/>
          <w:szCs w:val="22"/>
        </w:rPr>
        <w:t>ne del servizio a regola d’arte;</w:t>
      </w:r>
    </w:p>
    <w:p w:rsidR="00D81E9A" w:rsidRDefault="00C04B99" w:rsidP="00C24BB7">
      <w:pPr>
        <w:pStyle w:val="Default"/>
        <w:numPr>
          <w:ilvl w:val="0"/>
          <w:numId w:val="2"/>
        </w:numPr>
        <w:spacing w:after="27"/>
        <w:jc w:val="both"/>
        <w:rPr>
          <w:rFonts w:asciiTheme="minorHAnsi" w:hAnsiTheme="minorHAnsi"/>
          <w:sz w:val="22"/>
          <w:szCs w:val="22"/>
        </w:rPr>
      </w:pPr>
      <w:r>
        <w:rPr>
          <w:rFonts w:asciiTheme="minorHAnsi" w:hAnsiTheme="minorHAnsi"/>
          <w:sz w:val="22"/>
          <w:szCs w:val="22"/>
        </w:rPr>
        <w:t xml:space="preserve">di osservare gli obblighi connessi alle disposizioni in materia di sicurezza e tutela dei lavoratori, ai sensi del d.lgs. n. 81 del 2008, nonché alle condizioni di lavoro nel luogo di prestazione dei lavori; </w:t>
      </w:r>
    </w:p>
    <w:p w:rsidR="00C04B99" w:rsidRDefault="00C04B99" w:rsidP="00C04B99">
      <w:pPr>
        <w:pStyle w:val="Default"/>
        <w:numPr>
          <w:ilvl w:val="0"/>
          <w:numId w:val="2"/>
        </w:numPr>
        <w:spacing w:after="27"/>
        <w:jc w:val="both"/>
        <w:rPr>
          <w:rFonts w:asciiTheme="minorHAnsi" w:hAnsiTheme="minorHAnsi"/>
          <w:sz w:val="22"/>
          <w:szCs w:val="22"/>
        </w:rPr>
      </w:pPr>
      <w:r w:rsidRPr="005C51B7">
        <w:rPr>
          <w:rFonts w:asciiTheme="minorHAnsi" w:hAnsiTheme="minorHAnsi"/>
          <w:sz w:val="22"/>
          <w:szCs w:val="22"/>
        </w:rPr>
        <w:t xml:space="preserve">di accettare </w:t>
      </w:r>
      <w:r>
        <w:rPr>
          <w:rFonts w:asciiTheme="minorHAnsi" w:hAnsiTheme="minorHAnsi"/>
          <w:sz w:val="22"/>
          <w:szCs w:val="22"/>
        </w:rPr>
        <w:t xml:space="preserve">senza riserve le norme e </w:t>
      </w:r>
      <w:r w:rsidRPr="005C51B7">
        <w:rPr>
          <w:rFonts w:asciiTheme="minorHAnsi" w:hAnsiTheme="minorHAnsi"/>
          <w:sz w:val="22"/>
          <w:szCs w:val="22"/>
        </w:rPr>
        <w:t xml:space="preserve">le condizioni, nessuna esclusa, </w:t>
      </w:r>
      <w:r>
        <w:rPr>
          <w:rFonts w:asciiTheme="minorHAnsi" w:hAnsiTheme="minorHAnsi"/>
          <w:sz w:val="22"/>
          <w:szCs w:val="22"/>
        </w:rPr>
        <w:t xml:space="preserve">contenute </w:t>
      </w:r>
      <w:r w:rsidR="008716F0" w:rsidRPr="008716F0">
        <w:rPr>
          <w:rFonts w:asciiTheme="minorHAnsi" w:hAnsiTheme="minorHAnsi"/>
          <w:sz w:val="22"/>
          <w:szCs w:val="22"/>
        </w:rPr>
        <w:t>nel capitolato speciale collegato al presente avviso</w:t>
      </w:r>
      <w:r>
        <w:rPr>
          <w:rFonts w:asciiTheme="minorHAnsi" w:hAnsiTheme="minorHAnsi"/>
          <w:sz w:val="22"/>
          <w:szCs w:val="22"/>
        </w:rPr>
        <w:t>;</w:t>
      </w:r>
    </w:p>
    <w:p w:rsidR="00C04B99" w:rsidRDefault="00C04B99" w:rsidP="00C04B99">
      <w:pPr>
        <w:pStyle w:val="Default"/>
        <w:numPr>
          <w:ilvl w:val="0"/>
          <w:numId w:val="2"/>
        </w:numPr>
        <w:spacing w:after="27"/>
        <w:jc w:val="both"/>
        <w:rPr>
          <w:rFonts w:asciiTheme="minorHAnsi" w:hAnsiTheme="minorHAnsi"/>
          <w:sz w:val="22"/>
          <w:szCs w:val="22"/>
        </w:rPr>
      </w:pPr>
      <w:r>
        <w:rPr>
          <w:rFonts w:asciiTheme="minorHAnsi" w:hAnsiTheme="minorHAnsi"/>
          <w:sz w:val="22"/>
          <w:szCs w:val="22"/>
        </w:rPr>
        <w:t>di accettare espressamente quanto contenuto nel Protocollo di integrità di cui all’articolo 1, comma 17, della legge 6 novembre 2012, n.</w:t>
      </w:r>
      <w:r w:rsidR="008716F0">
        <w:rPr>
          <w:rFonts w:asciiTheme="minorHAnsi" w:hAnsiTheme="minorHAnsi"/>
          <w:sz w:val="22"/>
          <w:szCs w:val="22"/>
        </w:rPr>
        <w:t xml:space="preserve"> 190</w:t>
      </w:r>
      <w:r>
        <w:rPr>
          <w:rFonts w:asciiTheme="minorHAnsi" w:hAnsiTheme="minorHAnsi"/>
          <w:sz w:val="22"/>
          <w:szCs w:val="22"/>
        </w:rPr>
        <w:t>;</w:t>
      </w:r>
    </w:p>
    <w:p w:rsidR="00C04B99" w:rsidRPr="004F7831" w:rsidRDefault="00C04B99" w:rsidP="00C04B99">
      <w:pPr>
        <w:pStyle w:val="Default"/>
        <w:numPr>
          <w:ilvl w:val="0"/>
          <w:numId w:val="2"/>
        </w:numPr>
        <w:spacing w:after="27"/>
        <w:jc w:val="both"/>
        <w:rPr>
          <w:rFonts w:asciiTheme="minorHAnsi" w:hAnsiTheme="minorHAnsi"/>
          <w:sz w:val="22"/>
          <w:szCs w:val="22"/>
        </w:rPr>
      </w:pPr>
      <w:r w:rsidRPr="005C51B7">
        <w:rPr>
          <w:rFonts w:asciiTheme="minorHAnsi" w:hAnsiTheme="minorHAnsi"/>
          <w:sz w:val="22"/>
          <w:szCs w:val="22"/>
        </w:rPr>
        <w:t xml:space="preserve">di non aver nulla a pretendere nei </w:t>
      </w:r>
      <w:r>
        <w:rPr>
          <w:rFonts w:asciiTheme="minorHAnsi" w:hAnsiTheme="minorHAnsi"/>
          <w:sz w:val="22"/>
          <w:szCs w:val="22"/>
        </w:rPr>
        <w:t xml:space="preserve">confronti dell’Amministrazione </w:t>
      </w:r>
      <w:r w:rsidRPr="005C51B7">
        <w:rPr>
          <w:rFonts w:asciiTheme="minorHAnsi" w:hAnsiTheme="minorHAnsi"/>
          <w:sz w:val="22"/>
          <w:szCs w:val="22"/>
        </w:rPr>
        <w:t>nella eventualità in cui, per qualsiasi motivo, a suo insindacabile giudizio l’A</w:t>
      </w:r>
      <w:r>
        <w:rPr>
          <w:rFonts w:asciiTheme="minorHAnsi" w:hAnsiTheme="minorHAnsi"/>
          <w:sz w:val="22"/>
          <w:szCs w:val="22"/>
        </w:rPr>
        <w:t>mministrazione stessa proceda a</w:t>
      </w:r>
      <w:r w:rsidRPr="005C51B7">
        <w:rPr>
          <w:rFonts w:asciiTheme="minorHAnsi" w:hAnsiTheme="minorHAnsi"/>
          <w:sz w:val="22"/>
          <w:szCs w:val="22"/>
        </w:rPr>
        <w:t xml:space="preserve"> interrompere o annullare in qualsiasi momento la procedura, ovvero decida di non procedere all’affidamento del servizio o alla stipulazione del contratto, anche do</w:t>
      </w:r>
      <w:r>
        <w:rPr>
          <w:rFonts w:asciiTheme="minorHAnsi" w:hAnsiTheme="minorHAnsi"/>
          <w:sz w:val="22"/>
          <w:szCs w:val="22"/>
        </w:rPr>
        <w:t xml:space="preserve">po </w:t>
      </w:r>
      <w:r w:rsidR="008716F0">
        <w:rPr>
          <w:rFonts w:asciiTheme="minorHAnsi" w:hAnsiTheme="minorHAnsi"/>
          <w:sz w:val="22"/>
          <w:szCs w:val="22"/>
        </w:rPr>
        <w:t>affidamento</w:t>
      </w:r>
      <w:r>
        <w:rPr>
          <w:rFonts w:asciiTheme="minorHAnsi" w:hAnsiTheme="minorHAnsi"/>
          <w:sz w:val="22"/>
          <w:szCs w:val="22"/>
        </w:rPr>
        <w:t>;</w:t>
      </w:r>
    </w:p>
    <w:p w:rsidR="00C04B99" w:rsidRDefault="00C04B99" w:rsidP="00C04B99">
      <w:pPr>
        <w:pStyle w:val="Default"/>
        <w:numPr>
          <w:ilvl w:val="0"/>
          <w:numId w:val="2"/>
        </w:numPr>
        <w:spacing w:after="27"/>
        <w:jc w:val="both"/>
        <w:rPr>
          <w:rFonts w:asciiTheme="minorHAnsi" w:hAnsiTheme="minorHAnsi"/>
          <w:sz w:val="22"/>
          <w:szCs w:val="22"/>
        </w:rPr>
      </w:pPr>
      <w:r w:rsidRPr="005C51B7">
        <w:rPr>
          <w:rFonts w:asciiTheme="minorHAnsi" w:hAnsiTheme="minorHAnsi"/>
          <w:sz w:val="22"/>
          <w:szCs w:val="22"/>
        </w:rPr>
        <w:t>di essere a conoscenza che l’Amministrazione si riserva il diritto di procedere d’ufficio a verifiche, anche a campione, in ordine alla veridicità delle dichiarazioni;</w:t>
      </w:r>
    </w:p>
    <w:p w:rsidR="00C04B99" w:rsidRPr="005C51B7" w:rsidRDefault="00C04B99" w:rsidP="00C04B99">
      <w:pPr>
        <w:pStyle w:val="Default"/>
        <w:numPr>
          <w:ilvl w:val="0"/>
          <w:numId w:val="2"/>
        </w:numPr>
        <w:spacing w:after="27"/>
        <w:jc w:val="both"/>
        <w:rPr>
          <w:rFonts w:asciiTheme="minorHAnsi" w:hAnsiTheme="minorHAnsi"/>
          <w:sz w:val="22"/>
          <w:szCs w:val="22"/>
        </w:rPr>
      </w:pPr>
      <w:r w:rsidRPr="005C51B7">
        <w:rPr>
          <w:rFonts w:asciiTheme="minorHAnsi" w:hAnsiTheme="minorHAnsi"/>
          <w:color w:val="auto"/>
          <w:sz w:val="22"/>
          <w:szCs w:val="22"/>
        </w:rPr>
        <w:t>di essere consapevole che, qualora fosse accertata la non veridicità del contenuto della dichiarazione, l’i</w:t>
      </w:r>
      <w:r w:rsidR="008716F0">
        <w:rPr>
          <w:rFonts w:asciiTheme="minorHAnsi" w:hAnsiTheme="minorHAnsi"/>
          <w:color w:val="auto"/>
          <w:sz w:val="22"/>
          <w:szCs w:val="22"/>
        </w:rPr>
        <w:t>stituzione universitaria</w:t>
      </w:r>
      <w:r w:rsidRPr="005C51B7">
        <w:rPr>
          <w:rFonts w:asciiTheme="minorHAnsi" w:hAnsiTheme="minorHAnsi"/>
          <w:color w:val="auto"/>
          <w:sz w:val="22"/>
          <w:szCs w:val="22"/>
        </w:rPr>
        <w:t xml:space="preserve"> </w:t>
      </w:r>
      <w:r>
        <w:rPr>
          <w:rFonts w:asciiTheme="minorHAnsi" w:hAnsiTheme="minorHAnsi"/>
          <w:color w:val="auto"/>
          <w:sz w:val="22"/>
          <w:szCs w:val="22"/>
        </w:rPr>
        <w:t xml:space="preserve">verrà esclusa dalla procedura </w:t>
      </w:r>
      <w:r w:rsidR="008716F0">
        <w:rPr>
          <w:rFonts w:asciiTheme="minorHAnsi" w:hAnsiTheme="minorHAnsi"/>
          <w:color w:val="auto"/>
          <w:sz w:val="22"/>
          <w:szCs w:val="22"/>
        </w:rPr>
        <w:t>selettiva</w:t>
      </w:r>
      <w:r w:rsidRPr="005C51B7">
        <w:rPr>
          <w:rFonts w:asciiTheme="minorHAnsi" w:hAnsiTheme="minorHAnsi"/>
          <w:color w:val="auto"/>
          <w:sz w:val="22"/>
          <w:szCs w:val="22"/>
        </w:rPr>
        <w:t xml:space="preserve"> per la quale è rilasciata, o, se risultata </w:t>
      </w:r>
      <w:r w:rsidR="008716F0">
        <w:rPr>
          <w:rFonts w:asciiTheme="minorHAnsi" w:hAnsiTheme="minorHAnsi"/>
          <w:color w:val="auto"/>
          <w:sz w:val="22"/>
          <w:szCs w:val="22"/>
        </w:rPr>
        <w:t>affidataria</w:t>
      </w:r>
      <w:r w:rsidRPr="005C51B7">
        <w:rPr>
          <w:rFonts w:asciiTheme="minorHAnsi" w:hAnsiTheme="minorHAnsi"/>
          <w:color w:val="auto"/>
          <w:sz w:val="22"/>
          <w:szCs w:val="22"/>
        </w:rPr>
        <w:t xml:space="preserve">, decadrà </w:t>
      </w:r>
      <w:r w:rsidR="008716F0">
        <w:rPr>
          <w:rFonts w:asciiTheme="minorHAnsi" w:hAnsiTheme="minorHAnsi"/>
          <w:color w:val="auto"/>
          <w:sz w:val="22"/>
          <w:szCs w:val="22"/>
        </w:rPr>
        <w:t>dall’affidamento</w:t>
      </w:r>
      <w:r w:rsidRPr="005C51B7">
        <w:rPr>
          <w:rFonts w:asciiTheme="minorHAnsi" w:hAnsiTheme="minorHAnsi"/>
          <w:color w:val="auto"/>
          <w:sz w:val="22"/>
          <w:szCs w:val="22"/>
        </w:rPr>
        <w:t xml:space="preserve"> medesim</w:t>
      </w:r>
      <w:r w:rsidR="008716F0">
        <w:rPr>
          <w:rFonts w:asciiTheme="minorHAnsi" w:hAnsiTheme="minorHAnsi"/>
          <w:color w:val="auto"/>
          <w:sz w:val="22"/>
          <w:szCs w:val="22"/>
        </w:rPr>
        <w:t>o</w:t>
      </w:r>
      <w:r w:rsidRPr="005C51B7">
        <w:rPr>
          <w:rFonts w:asciiTheme="minorHAnsi" w:hAnsiTheme="minorHAnsi"/>
          <w:color w:val="auto"/>
          <w:sz w:val="22"/>
          <w:szCs w:val="22"/>
        </w:rPr>
        <w:t xml:space="preserve"> </w:t>
      </w:r>
      <w:r w:rsidR="008716F0">
        <w:rPr>
          <w:rFonts w:asciiTheme="minorHAnsi" w:hAnsiTheme="minorHAnsi"/>
          <w:color w:val="auto"/>
          <w:sz w:val="22"/>
          <w:szCs w:val="22"/>
        </w:rPr>
        <w:t>il</w:t>
      </w:r>
      <w:r w:rsidRPr="005C51B7">
        <w:rPr>
          <w:rFonts w:asciiTheme="minorHAnsi" w:hAnsiTheme="minorHAnsi"/>
          <w:color w:val="auto"/>
          <w:sz w:val="22"/>
          <w:szCs w:val="22"/>
        </w:rPr>
        <w:t xml:space="preserve"> quale verrà annullat</w:t>
      </w:r>
      <w:r w:rsidR="008716F0">
        <w:rPr>
          <w:rFonts w:asciiTheme="minorHAnsi" w:hAnsiTheme="minorHAnsi"/>
          <w:color w:val="auto"/>
          <w:sz w:val="22"/>
          <w:szCs w:val="22"/>
        </w:rPr>
        <w:t>o e/o revocato</w:t>
      </w:r>
      <w:r w:rsidRPr="005C51B7">
        <w:rPr>
          <w:rFonts w:asciiTheme="minorHAnsi" w:hAnsiTheme="minorHAnsi"/>
          <w:color w:val="auto"/>
          <w:sz w:val="22"/>
          <w:szCs w:val="22"/>
        </w:rPr>
        <w:t>; inoltre, qualora la non veridicità del contenuto della presente dichiarazione fosse</w:t>
      </w:r>
      <w:r>
        <w:rPr>
          <w:rFonts w:asciiTheme="minorHAnsi" w:hAnsiTheme="minorHAnsi"/>
          <w:color w:val="auto"/>
          <w:sz w:val="22"/>
          <w:szCs w:val="22"/>
        </w:rPr>
        <w:t xml:space="preserve"> accertata dopo la stipula del c</w:t>
      </w:r>
      <w:r w:rsidRPr="005C51B7">
        <w:rPr>
          <w:rFonts w:asciiTheme="minorHAnsi" w:hAnsiTheme="minorHAnsi"/>
          <w:color w:val="auto"/>
          <w:sz w:val="22"/>
          <w:szCs w:val="22"/>
        </w:rPr>
        <w:t>ontratto, questo potrà essere risolto di diritto dall’Amministrazione ai sensi dell’art. 1456 cod</w:t>
      </w:r>
      <w:r w:rsidR="00236758">
        <w:rPr>
          <w:rFonts w:asciiTheme="minorHAnsi" w:hAnsiTheme="minorHAnsi"/>
          <w:color w:val="auto"/>
          <w:sz w:val="22"/>
          <w:szCs w:val="22"/>
        </w:rPr>
        <w:t>ice</w:t>
      </w:r>
      <w:r w:rsidRPr="005C51B7">
        <w:rPr>
          <w:rFonts w:asciiTheme="minorHAnsi" w:hAnsiTheme="minorHAnsi"/>
          <w:color w:val="auto"/>
          <w:sz w:val="22"/>
          <w:szCs w:val="22"/>
        </w:rPr>
        <w:t xml:space="preserve"> civ</w:t>
      </w:r>
      <w:r w:rsidR="00236758">
        <w:rPr>
          <w:rFonts w:asciiTheme="minorHAnsi" w:hAnsiTheme="minorHAnsi"/>
          <w:color w:val="auto"/>
          <w:sz w:val="22"/>
          <w:szCs w:val="22"/>
        </w:rPr>
        <w:t>ile</w:t>
      </w:r>
      <w:r>
        <w:rPr>
          <w:rFonts w:asciiTheme="minorHAnsi" w:hAnsiTheme="minorHAnsi"/>
          <w:color w:val="auto"/>
          <w:sz w:val="22"/>
          <w:szCs w:val="22"/>
        </w:rPr>
        <w:t>;</w:t>
      </w:r>
    </w:p>
    <w:p w:rsidR="005B10FE" w:rsidRDefault="005B10FE" w:rsidP="005B10FE">
      <w:pPr>
        <w:pStyle w:val="Default"/>
        <w:numPr>
          <w:ilvl w:val="0"/>
          <w:numId w:val="2"/>
        </w:numPr>
        <w:spacing w:after="27"/>
        <w:jc w:val="both"/>
        <w:rPr>
          <w:rFonts w:asciiTheme="minorHAnsi" w:hAnsiTheme="minorHAnsi"/>
          <w:color w:val="auto"/>
          <w:sz w:val="22"/>
          <w:szCs w:val="22"/>
        </w:rPr>
      </w:pPr>
      <w:r w:rsidRPr="00637F78">
        <w:rPr>
          <w:rFonts w:asciiTheme="minorHAnsi" w:hAnsiTheme="minorHAnsi"/>
          <w:color w:val="auto"/>
          <w:sz w:val="22"/>
          <w:szCs w:val="22"/>
        </w:rPr>
        <w:t xml:space="preserve">di impegnarsi a mantenere valida e vincolante l’offerta per 180 (centottanta) giorni consecutivi a decorrere </w:t>
      </w:r>
      <w:r w:rsidRPr="00A16D18">
        <w:rPr>
          <w:rFonts w:asciiTheme="minorHAnsi" w:hAnsiTheme="minorHAnsi"/>
          <w:color w:val="auto"/>
          <w:sz w:val="22"/>
          <w:szCs w:val="22"/>
        </w:rPr>
        <w:t>dalla data di scadenza del termine per la presentazione della stessa</w:t>
      </w:r>
      <w:r>
        <w:rPr>
          <w:rFonts w:asciiTheme="minorHAnsi" w:hAnsiTheme="minorHAnsi"/>
          <w:color w:val="auto"/>
          <w:sz w:val="22"/>
          <w:szCs w:val="22"/>
        </w:rPr>
        <w:t>;</w:t>
      </w:r>
    </w:p>
    <w:p w:rsidR="00653C05" w:rsidRDefault="00653C05" w:rsidP="002948BF">
      <w:pPr>
        <w:pStyle w:val="Default"/>
        <w:numPr>
          <w:ilvl w:val="0"/>
          <w:numId w:val="2"/>
        </w:numPr>
        <w:spacing w:after="27"/>
        <w:jc w:val="both"/>
        <w:rPr>
          <w:rFonts w:asciiTheme="minorHAnsi" w:hAnsiTheme="minorHAnsi"/>
          <w:sz w:val="22"/>
          <w:szCs w:val="22"/>
        </w:rPr>
      </w:pPr>
      <w:r w:rsidRPr="005C51B7">
        <w:rPr>
          <w:rFonts w:asciiTheme="minorHAnsi" w:hAnsiTheme="minorHAnsi"/>
          <w:sz w:val="22"/>
          <w:szCs w:val="22"/>
        </w:rPr>
        <w:lastRenderedPageBreak/>
        <w:t>di impegnarsi a non assumere, in caso di a</w:t>
      </w:r>
      <w:r w:rsidR="008716F0">
        <w:rPr>
          <w:rFonts w:asciiTheme="minorHAnsi" w:hAnsiTheme="minorHAnsi"/>
          <w:sz w:val="22"/>
          <w:szCs w:val="22"/>
        </w:rPr>
        <w:t>ffidamento</w:t>
      </w:r>
      <w:r w:rsidRPr="005C51B7">
        <w:rPr>
          <w:rFonts w:asciiTheme="minorHAnsi" w:hAnsiTheme="minorHAnsi"/>
          <w:sz w:val="22"/>
          <w:szCs w:val="22"/>
        </w:rPr>
        <w:t xml:space="preserve"> e nel periodo di vigenza del contratto, ulteriori incarichi finanziati dal PON “Per la Scuola” o in favore dei beneficiari dei finanziamenti del PON, qualora suscettibili di </w:t>
      </w:r>
      <w:r>
        <w:rPr>
          <w:rFonts w:asciiTheme="minorHAnsi" w:hAnsiTheme="minorHAnsi"/>
          <w:sz w:val="22"/>
          <w:szCs w:val="22"/>
        </w:rPr>
        <w:t>generare conflitti d’interesse;</w:t>
      </w:r>
    </w:p>
    <w:p w:rsidR="002948BF" w:rsidRPr="002948BF" w:rsidRDefault="002D4266" w:rsidP="002948BF">
      <w:pPr>
        <w:pStyle w:val="Default"/>
        <w:numPr>
          <w:ilvl w:val="0"/>
          <w:numId w:val="2"/>
        </w:numPr>
        <w:spacing w:after="27"/>
        <w:jc w:val="both"/>
        <w:rPr>
          <w:rFonts w:asciiTheme="minorHAnsi" w:hAnsiTheme="minorHAnsi"/>
          <w:sz w:val="22"/>
          <w:szCs w:val="22"/>
        </w:rPr>
      </w:pPr>
      <w:r w:rsidRPr="005C51B7">
        <w:rPr>
          <w:rFonts w:asciiTheme="minorHAnsi" w:hAnsiTheme="minorHAnsi"/>
          <w:sz w:val="22"/>
          <w:szCs w:val="22"/>
        </w:rPr>
        <w:t>di impegnarsi, in caso di a</w:t>
      </w:r>
      <w:r w:rsidR="008716F0">
        <w:rPr>
          <w:rFonts w:asciiTheme="minorHAnsi" w:hAnsiTheme="minorHAnsi"/>
          <w:sz w:val="22"/>
          <w:szCs w:val="22"/>
        </w:rPr>
        <w:t>ffidamento</w:t>
      </w:r>
      <w:r w:rsidRPr="005C51B7">
        <w:rPr>
          <w:rFonts w:asciiTheme="minorHAnsi" w:hAnsiTheme="minorHAnsi"/>
          <w:sz w:val="22"/>
          <w:szCs w:val="22"/>
        </w:rPr>
        <w:t xml:space="preserve">, </w:t>
      </w:r>
      <w:r w:rsidR="008716F0" w:rsidRPr="008716F0">
        <w:rPr>
          <w:rFonts w:asciiTheme="minorHAnsi" w:hAnsiTheme="minorHAnsi"/>
          <w:sz w:val="22"/>
          <w:szCs w:val="22"/>
        </w:rPr>
        <w:t>a non modificare le caratteristiche del servizio, indicato in sede di offerta tecnica</w:t>
      </w:r>
      <w:r w:rsidRPr="005C51B7">
        <w:rPr>
          <w:rFonts w:asciiTheme="minorHAnsi" w:hAnsiTheme="minorHAnsi"/>
          <w:sz w:val="22"/>
          <w:szCs w:val="22"/>
        </w:rPr>
        <w:t>;</w:t>
      </w:r>
    </w:p>
    <w:p w:rsidR="002948BF" w:rsidRPr="002948BF" w:rsidRDefault="00C24BB7" w:rsidP="002948BF">
      <w:pPr>
        <w:pStyle w:val="Default"/>
        <w:numPr>
          <w:ilvl w:val="0"/>
          <w:numId w:val="2"/>
        </w:numPr>
        <w:spacing w:after="27"/>
        <w:jc w:val="both"/>
        <w:rPr>
          <w:rFonts w:asciiTheme="minorHAnsi" w:hAnsiTheme="minorHAnsi"/>
          <w:sz w:val="22"/>
          <w:szCs w:val="22"/>
        </w:rPr>
      </w:pPr>
      <w:r w:rsidRPr="005C51B7">
        <w:rPr>
          <w:rFonts w:asciiTheme="minorHAnsi" w:hAnsiTheme="minorHAnsi"/>
          <w:sz w:val="22"/>
          <w:szCs w:val="22"/>
        </w:rPr>
        <w:t>di aver preso esatta cognizione della natura del servizio e di tutte le circostanze, generali e particolari, nessuna esclusa, che possono influire sulla prestazione dei servizi, sulla determinazione dei prezzi e delle condizioni contrattuali e di aver giudicato i prezzi medesimi remunerativi e tali da consentire la presentazione della propria offerta tecnica p</w:t>
      </w:r>
      <w:r>
        <w:rPr>
          <w:rFonts w:asciiTheme="minorHAnsi" w:hAnsiTheme="minorHAnsi"/>
          <w:sz w:val="22"/>
          <w:szCs w:val="22"/>
        </w:rPr>
        <w:t xml:space="preserve">er la partecipazione alla </w:t>
      </w:r>
      <w:r w:rsidR="007165E7">
        <w:rPr>
          <w:rFonts w:asciiTheme="minorHAnsi" w:hAnsiTheme="minorHAnsi"/>
          <w:sz w:val="22"/>
          <w:szCs w:val="22"/>
        </w:rPr>
        <w:t>selezione</w:t>
      </w:r>
      <w:r>
        <w:rPr>
          <w:rFonts w:asciiTheme="minorHAnsi" w:hAnsiTheme="minorHAnsi"/>
          <w:sz w:val="22"/>
          <w:szCs w:val="22"/>
        </w:rPr>
        <w:t>;</w:t>
      </w:r>
    </w:p>
    <w:p w:rsidR="00C24BB7" w:rsidRDefault="00C24BB7" w:rsidP="009B324F">
      <w:pPr>
        <w:pStyle w:val="Default"/>
        <w:numPr>
          <w:ilvl w:val="0"/>
          <w:numId w:val="2"/>
        </w:numPr>
        <w:spacing w:after="27"/>
        <w:jc w:val="both"/>
        <w:rPr>
          <w:rFonts w:asciiTheme="minorHAnsi" w:hAnsiTheme="minorHAnsi"/>
          <w:color w:val="auto"/>
          <w:sz w:val="22"/>
          <w:szCs w:val="22"/>
        </w:rPr>
      </w:pPr>
      <w:r w:rsidRPr="005C51B7">
        <w:rPr>
          <w:rFonts w:asciiTheme="minorHAnsi" w:hAnsiTheme="minorHAnsi"/>
          <w:color w:val="auto"/>
          <w:sz w:val="22"/>
          <w:szCs w:val="22"/>
        </w:rPr>
        <w:t xml:space="preserve">di </w:t>
      </w:r>
      <w:r>
        <w:rPr>
          <w:rFonts w:asciiTheme="minorHAnsi" w:hAnsiTheme="minorHAnsi"/>
          <w:color w:val="auto"/>
          <w:sz w:val="22"/>
          <w:szCs w:val="22"/>
        </w:rPr>
        <w:t xml:space="preserve">autorizzare l’invio delle comunicazioni tramite fax e PEC e di </w:t>
      </w:r>
      <w:r w:rsidRPr="005C51B7">
        <w:rPr>
          <w:rFonts w:asciiTheme="minorHAnsi" w:hAnsiTheme="minorHAnsi"/>
          <w:color w:val="auto"/>
          <w:sz w:val="22"/>
          <w:szCs w:val="22"/>
        </w:rPr>
        <w:t>assentire, ai sensi del</w:t>
      </w:r>
      <w:r w:rsidR="00236758">
        <w:rPr>
          <w:rFonts w:asciiTheme="minorHAnsi" w:hAnsiTheme="minorHAnsi"/>
          <w:color w:val="auto"/>
          <w:sz w:val="22"/>
          <w:szCs w:val="22"/>
        </w:rPr>
        <w:t xml:space="preserve"> decreto legislativo</w:t>
      </w:r>
      <w:r>
        <w:rPr>
          <w:rFonts w:asciiTheme="minorHAnsi" w:hAnsiTheme="minorHAnsi"/>
          <w:color w:val="auto"/>
          <w:sz w:val="22"/>
          <w:szCs w:val="22"/>
        </w:rPr>
        <w:t xml:space="preserve"> n. </w:t>
      </w:r>
      <w:r w:rsidRPr="005C51B7">
        <w:rPr>
          <w:rFonts w:asciiTheme="minorHAnsi" w:hAnsiTheme="minorHAnsi"/>
          <w:color w:val="auto"/>
          <w:sz w:val="22"/>
          <w:szCs w:val="22"/>
        </w:rPr>
        <w:t>196</w:t>
      </w:r>
      <w:r>
        <w:rPr>
          <w:rFonts w:asciiTheme="minorHAnsi" w:hAnsiTheme="minorHAnsi"/>
          <w:color w:val="auto"/>
          <w:sz w:val="22"/>
          <w:szCs w:val="22"/>
        </w:rPr>
        <w:t xml:space="preserve"> del </w:t>
      </w:r>
      <w:r w:rsidRPr="005C51B7">
        <w:rPr>
          <w:rFonts w:asciiTheme="minorHAnsi" w:hAnsiTheme="minorHAnsi"/>
          <w:color w:val="auto"/>
          <w:sz w:val="22"/>
          <w:szCs w:val="22"/>
        </w:rPr>
        <w:t>2003</w:t>
      </w:r>
      <w:r w:rsidR="009B324F">
        <w:rPr>
          <w:rFonts w:asciiTheme="minorHAnsi" w:hAnsiTheme="minorHAnsi"/>
          <w:color w:val="auto"/>
          <w:sz w:val="22"/>
          <w:szCs w:val="22"/>
        </w:rPr>
        <w:t xml:space="preserve"> </w:t>
      </w:r>
      <w:r w:rsidR="009B324F" w:rsidRPr="009B324F">
        <w:rPr>
          <w:rFonts w:asciiTheme="minorHAnsi" w:hAnsiTheme="minorHAnsi"/>
          <w:color w:val="auto"/>
          <w:sz w:val="22"/>
          <w:szCs w:val="22"/>
        </w:rPr>
        <w:t xml:space="preserve">integrato con le modifiche introdotte dal </w:t>
      </w:r>
      <w:r w:rsidR="00236758">
        <w:rPr>
          <w:rFonts w:asciiTheme="minorHAnsi" w:hAnsiTheme="minorHAnsi"/>
          <w:color w:val="auto"/>
          <w:sz w:val="22"/>
          <w:szCs w:val="22"/>
        </w:rPr>
        <w:t>decreto legislativo</w:t>
      </w:r>
      <w:r w:rsidR="009B324F" w:rsidRPr="009B324F">
        <w:rPr>
          <w:rFonts w:asciiTheme="minorHAnsi" w:hAnsiTheme="minorHAnsi"/>
          <w:color w:val="auto"/>
          <w:sz w:val="22"/>
          <w:szCs w:val="22"/>
        </w:rPr>
        <w:t xml:space="preserve"> 10 agosto 2018, n. 101</w:t>
      </w:r>
      <w:r w:rsidRPr="005C51B7">
        <w:rPr>
          <w:rFonts w:asciiTheme="minorHAnsi" w:hAnsiTheme="minorHAnsi"/>
          <w:color w:val="auto"/>
          <w:sz w:val="22"/>
          <w:szCs w:val="22"/>
        </w:rPr>
        <w:t xml:space="preserve">, al trattamento dei dati personali forniti per la partecipazione alla presente procedura </w:t>
      </w:r>
      <w:r w:rsidR="007165E7">
        <w:rPr>
          <w:rFonts w:asciiTheme="minorHAnsi" w:hAnsiTheme="minorHAnsi"/>
          <w:color w:val="auto"/>
          <w:sz w:val="22"/>
          <w:szCs w:val="22"/>
        </w:rPr>
        <w:t>selettiva</w:t>
      </w:r>
      <w:r w:rsidRPr="005C51B7">
        <w:rPr>
          <w:rFonts w:asciiTheme="minorHAnsi" w:hAnsiTheme="minorHAnsi"/>
          <w:color w:val="auto"/>
          <w:sz w:val="22"/>
          <w:szCs w:val="22"/>
        </w:rPr>
        <w:t xml:space="preserve"> e di essere informato ai sensi e per gli effetti del medesimo che i dati personali raccolti saranno trattati, anche con strumenti informatici, esclusivamente nell’ambito del procedimento per il quale la pre</w:t>
      </w:r>
      <w:r w:rsidR="00236758">
        <w:rPr>
          <w:rFonts w:asciiTheme="minorHAnsi" w:hAnsiTheme="minorHAnsi"/>
          <w:color w:val="auto"/>
          <w:sz w:val="22"/>
          <w:szCs w:val="22"/>
        </w:rPr>
        <w:t>sente dichiarazione viene resa.</w:t>
      </w:r>
    </w:p>
    <w:p w:rsidR="00C24BB7" w:rsidRPr="00A83AE3" w:rsidRDefault="00C24BB7" w:rsidP="00C24BB7">
      <w:pPr>
        <w:pStyle w:val="Default"/>
        <w:jc w:val="both"/>
        <w:rPr>
          <w:rFonts w:asciiTheme="minorHAnsi" w:hAnsiTheme="minorHAnsi"/>
          <w:color w:val="auto"/>
          <w:sz w:val="22"/>
          <w:szCs w:val="22"/>
        </w:rPr>
      </w:pPr>
    </w:p>
    <w:p w:rsidR="00C24BB7" w:rsidRPr="00A83AE3" w:rsidRDefault="00C24BB7" w:rsidP="00C24BB7">
      <w:pPr>
        <w:pStyle w:val="Default"/>
        <w:jc w:val="both"/>
        <w:rPr>
          <w:rFonts w:asciiTheme="minorHAnsi" w:hAnsiTheme="minorHAnsi"/>
          <w:color w:val="auto"/>
          <w:sz w:val="22"/>
          <w:szCs w:val="22"/>
        </w:rPr>
      </w:pPr>
      <w:r w:rsidRPr="00A83AE3">
        <w:rPr>
          <w:rFonts w:asciiTheme="minorHAnsi" w:hAnsiTheme="minorHAnsi"/>
          <w:color w:val="auto"/>
          <w:sz w:val="22"/>
          <w:szCs w:val="22"/>
        </w:rPr>
        <w:t xml:space="preserve">(Allegare fotocopia del documento di identità del firmatario e, qualora </w:t>
      </w:r>
      <w:r w:rsidR="007165E7">
        <w:rPr>
          <w:rFonts w:asciiTheme="minorHAnsi" w:hAnsiTheme="minorHAnsi"/>
          <w:color w:val="auto"/>
          <w:sz w:val="22"/>
          <w:szCs w:val="22"/>
        </w:rPr>
        <w:t>delegato</w:t>
      </w:r>
      <w:r w:rsidRPr="00A83AE3">
        <w:rPr>
          <w:rFonts w:asciiTheme="minorHAnsi" w:hAnsiTheme="minorHAnsi"/>
          <w:color w:val="auto"/>
          <w:sz w:val="22"/>
          <w:szCs w:val="22"/>
        </w:rPr>
        <w:t xml:space="preserve">, fotocopia </w:t>
      </w:r>
      <w:r w:rsidR="007165E7">
        <w:rPr>
          <w:rFonts w:asciiTheme="minorHAnsi" w:hAnsiTheme="minorHAnsi"/>
          <w:color w:val="auto"/>
          <w:sz w:val="22"/>
          <w:szCs w:val="22"/>
        </w:rPr>
        <w:t>della delega e del documento del delegato</w:t>
      </w:r>
      <w:r w:rsidRPr="00A83AE3">
        <w:rPr>
          <w:rFonts w:asciiTheme="minorHAnsi" w:hAnsiTheme="minorHAnsi"/>
          <w:color w:val="auto"/>
          <w:sz w:val="22"/>
          <w:szCs w:val="22"/>
        </w:rPr>
        <w:t xml:space="preserve">). </w:t>
      </w:r>
    </w:p>
    <w:p w:rsidR="00C24BB7" w:rsidRPr="00A83AE3" w:rsidRDefault="00C24BB7" w:rsidP="00C24BB7">
      <w:pPr>
        <w:pStyle w:val="Default"/>
        <w:jc w:val="both"/>
        <w:rPr>
          <w:rFonts w:asciiTheme="minorHAnsi" w:hAnsiTheme="minorHAnsi"/>
          <w:color w:val="auto"/>
          <w:sz w:val="22"/>
          <w:szCs w:val="22"/>
        </w:rPr>
      </w:pPr>
    </w:p>
    <w:p w:rsidR="00506729" w:rsidRPr="00A83AE3" w:rsidRDefault="00506729" w:rsidP="00506729">
      <w:pPr>
        <w:pStyle w:val="Default"/>
        <w:rPr>
          <w:rFonts w:asciiTheme="minorHAnsi" w:hAnsiTheme="minorHAnsi"/>
          <w:color w:val="auto"/>
          <w:sz w:val="22"/>
          <w:szCs w:val="22"/>
        </w:rPr>
      </w:pPr>
    </w:p>
    <w:p w:rsidR="00506729" w:rsidRPr="00A83AE3" w:rsidRDefault="00637F78" w:rsidP="00637F78">
      <w:pPr>
        <w:pStyle w:val="Default"/>
        <w:ind w:left="5664" w:firstLine="708"/>
        <w:jc w:val="center"/>
        <w:rPr>
          <w:rFonts w:asciiTheme="minorHAnsi" w:hAnsiTheme="minorHAnsi"/>
          <w:color w:val="auto"/>
          <w:sz w:val="22"/>
          <w:szCs w:val="22"/>
        </w:rPr>
      </w:pPr>
      <w:r>
        <w:rPr>
          <w:rFonts w:asciiTheme="minorHAnsi" w:hAnsiTheme="minorHAnsi"/>
          <w:color w:val="auto"/>
          <w:sz w:val="22"/>
          <w:szCs w:val="22"/>
        </w:rPr>
        <w:t>IL DICHIARANTE</w:t>
      </w:r>
    </w:p>
    <w:p w:rsidR="00506729" w:rsidRPr="008B515C" w:rsidRDefault="00506729" w:rsidP="00506729">
      <w:pPr>
        <w:pStyle w:val="Default"/>
        <w:jc w:val="right"/>
        <w:rPr>
          <w:rFonts w:ascii="Corbel" w:hAnsi="Corbel"/>
          <w:color w:val="auto"/>
          <w:sz w:val="22"/>
          <w:szCs w:val="22"/>
        </w:rPr>
      </w:pPr>
      <w:r w:rsidRPr="008B515C">
        <w:rPr>
          <w:rFonts w:ascii="Corbel" w:hAnsi="Corbel"/>
          <w:color w:val="auto"/>
          <w:sz w:val="22"/>
          <w:szCs w:val="22"/>
        </w:rPr>
        <w:t>Firma _________________________</w:t>
      </w:r>
    </w:p>
    <w:sectPr w:rsidR="00506729" w:rsidRPr="008B515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5D3" w:rsidRDefault="001125D3" w:rsidP="00637F78">
      <w:r>
        <w:separator/>
      </w:r>
    </w:p>
  </w:endnote>
  <w:endnote w:type="continuationSeparator" w:id="0">
    <w:p w:rsidR="001125D3" w:rsidRDefault="001125D3" w:rsidP="0063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499545"/>
      <w:docPartObj>
        <w:docPartGallery w:val="Page Numbers (Bottom of Page)"/>
        <w:docPartUnique/>
      </w:docPartObj>
    </w:sdtPr>
    <w:sdtEndPr>
      <w:rPr>
        <w:rFonts w:asciiTheme="minorHAnsi" w:hAnsiTheme="minorHAnsi"/>
        <w:sz w:val="20"/>
        <w:szCs w:val="20"/>
      </w:rPr>
    </w:sdtEndPr>
    <w:sdtContent>
      <w:p w:rsidR="00637F78" w:rsidRPr="00637F78" w:rsidRDefault="00637F78">
        <w:pPr>
          <w:pStyle w:val="Pidipagina"/>
          <w:jc w:val="right"/>
          <w:rPr>
            <w:rFonts w:asciiTheme="minorHAnsi" w:hAnsiTheme="minorHAnsi"/>
            <w:sz w:val="20"/>
            <w:szCs w:val="20"/>
          </w:rPr>
        </w:pPr>
        <w:r w:rsidRPr="00637F78">
          <w:rPr>
            <w:rFonts w:asciiTheme="minorHAnsi" w:hAnsiTheme="minorHAnsi"/>
            <w:sz w:val="20"/>
            <w:szCs w:val="20"/>
          </w:rPr>
          <w:fldChar w:fldCharType="begin"/>
        </w:r>
        <w:r w:rsidRPr="00637F78">
          <w:rPr>
            <w:rFonts w:asciiTheme="minorHAnsi" w:hAnsiTheme="minorHAnsi"/>
            <w:sz w:val="20"/>
            <w:szCs w:val="20"/>
          </w:rPr>
          <w:instrText>PAGE   \* MERGEFORMAT</w:instrText>
        </w:r>
        <w:r w:rsidRPr="00637F78">
          <w:rPr>
            <w:rFonts w:asciiTheme="minorHAnsi" w:hAnsiTheme="minorHAnsi"/>
            <w:sz w:val="20"/>
            <w:szCs w:val="20"/>
          </w:rPr>
          <w:fldChar w:fldCharType="separate"/>
        </w:r>
        <w:r w:rsidR="00F12445">
          <w:rPr>
            <w:rFonts w:asciiTheme="minorHAnsi" w:hAnsiTheme="minorHAnsi"/>
            <w:noProof/>
            <w:sz w:val="20"/>
            <w:szCs w:val="20"/>
          </w:rPr>
          <w:t>2</w:t>
        </w:r>
        <w:r w:rsidRPr="00637F78">
          <w:rPr>
            <w:rFonts w:asciiTheme="minorHAnsi" w:hAnsiTheme="minorHAnsi"/>
            <w:sz w:val="20"/>
            <w:szCs w:val="20"/>
          </w:rPr>
          <w:fldChar w:fldCharType="end"/>
        </w:r>
      </w:p>
    </w:sdtContent>
  </w:sdt>
  <w:p w:rsidR="00637F78" w:rsidRDefault="00637F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5D3" w:rsidRDefault="001125D3" w:rsidP="00637F78">
      <w:r>
        <w:separator/>
      </w:r>
    </w:p>
  </w:footnote>
  <w:footnote w:type="continuationSeparator" w:id="0">
    <w:p w:rsidR="001125D3" w:rsidRDefault="001125D3" w:rsidP="00637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E87"/>
    <w:multiLevelType w:val="hybridMultilevel"/>
    <w:tmpl w:val="2A24F138"/>
    <w:lvl w:ilvl="0" w:tplc="9954AB04">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E428A8"/>
    <w:multiLevelType w:val="hybridMultilevel"/>
    <w:tmpl w:val="A8543378"/>
    <w:lvl w:ilvl="0" w:tplc="F140C63E">
      <w:start w:val="12"/>
      <w:numFmt w:val="lowerLetter"/>
      <w:lvlText w:val="%1)"/>
      <w:lvlJc w:val="left"/>
      <w:pPr>
        <w:ind w:left="1440" w:hanging="360"/>
      </w:pPr>
      <w:rPr>
        <w:rFonts w:hint="default"/>
        <w:i/>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5C43115"/>
    <w:multiLevelType w:val="hybridMultilevel"/>
    <w:tmpl w:val="3FF404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AF24FC"/>
    <w:multiLevelType w:val="hybridMultilevel"/>
    <w:tmpl w:val="800000C0"/>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5">
    <w:nsid w:val="2D706EEF"/>
    <w:multiLevelType w:val="hybridMultilevel"/>
    <w:tmpl w:val="65D03D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3922AEF"/>
    <w:multiLevelType w:val="hybridMultilevel"/>
    <w:tmpl w:val="C278F82A"/>
    <w:lvl w:ilvl="0" w:tplc="1B92175A">
      <w:start w:val="1"/>
      <w:numFmt w:val="upperRoman"/>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49B4F92"/>
    <w:multiLevelType w:val="hybridMultilevel"/>
    <w:tmpl w:val="076E87EA"/>
    <w:lvl w:ilvl="0" w:tplc="35C88042">
      <w:numFmt w:val="bullet"/>
      <w:lvlText w:val="-"/>
      <w:lvlJc w:val="left"/>
      <w:pPr>
        <w:ind w:left="1636" w:hanging="360"/>
      </w:pPr>
      <w:rPr>
        <w:rFonts w:ascii="Calibri" w:eastAsiaTheme="minorHAnsi" w:hAnsi="Calibri"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8">
    <w:nsid w:val="35D27D46"/>
    <w:multiLevelType w:val="hybridMultilevel"/>
    <w:tmpl w:val="702A950A"/>
    <w:lvl w:ilvl="0" w:tplc="09C6397A">
      <w:start w:val="1"/>
      <w:numFmt w:val="lowerLetter"/>
      <w:lvlText w:val="%1)"/>
      <w:lvlJc w:val="left"/>
      <w:pPr>
        <w:tabs>
          <w:tab w:val="num" w:pos="360"/>
        </w:tabs>
        <w:ind w:left="360" w:hanging="360"/>
      </w:pPr>
      <w:rPr>
        <w:rFonts w:hint="default"/>
        <w:i/>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42FA3FBF"/>
    <w:multiLevelType w:val="hybridMultilevel"/>
    <w:tmpl w:val="9314F56A"/>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182737"/>
    <w:multiLevelType w:val="hybridMultilevel"/>
    <w:tmpl w:val="E07A3B8C"/>
    <w:lvl w:ilvl="0" w:tplc="D89A0CD4">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9D29E4"/>
    <w:multiLevelType w:val="hybridMultilevel"/>
    <w:tmpl w:val="AA364CE2"/>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4D8C2AD8"/>
    <w:multiLevelType w:val="hybridMultilevel"/>
    <w:tmpl w:val="F2DA449A"/>
    <w:lvl w:ilvl="0" w:tplc="4A5ACDB8">
      <w:start w:val="1"/>
      <w:numFmt w:val="lowerLetter"/>
      <w:lvlText w:val="%1)"/>
      <w:lvlJc w:val="left"/>
      <w:pPr>
        <w:tabs>
          <w:tab w:val="num" w:pos="786"/>
        </w:tabs>
        <w:ind w:left="786" w:hanging="360"/>
      </w:pPr>
      <w:rPr>
        <w:rFonts w:hint="default"/>
        <w:i/>
      </w:r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13">
    <w:nsid w:val="4EE86A0D"/>
    <w:multiLevelType w:val="hybridMultilevel"/>
    <w:tmpl w:val="960A948E"/>
    <w:lvl w:ilvl="0" w:tplc="04090003">
      <w:start w:val="1"/>
      <w:numFmt w:val="bullet"/>
      <w:lvlText w:val="o"/>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5D5680"/>
    <w:multiLevelType w:val="hybridMultilevel"/>
    <w:tmpl w:val="06EA842E"/>
    <w:lvl w:ilvl="0" w:tplc="546E6DA0">
      <w:start w:val="13"/>
      <w:numFmt w:val="bullet"/>
      <w:lvlText w:val="-"/>
      <w:lvlJc w:val="left"/>
      <w:pPr>
        <w:ind w:left="1080" w:hanging="360"/>
      </w:pPr>
      <w:rPr>
        <w:rFonts w:ascii="Calibri" w:eastAsiaTheme="minorHAns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593B76CF"/>
    <w:multiLevelType w:val="hybridMultilevel"/>
    <w:tmpl w:val="86F61704"/>
    <w:lvl w:ilvl="0" w:tplc="D8442922">
      <w:start w:val="12"/>
      <w:numFmt w:val="lowerLetter"/>
      <w:lvlText w:val="%1)"/>
      <w:lvlJc w:val="left"/>
      <w:pPr>
        <w:ind w:left="786" w:hanging="360"/>
      </w:pPr>
      <w:rPr>
        <w:rFonts w:hint="default"/>
        <w:i/>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nsid w:val="5A095707"/>
    <w:multiLevelType w:val="hybridMultilevel"/>
    <w:tmpl w:val="EB329080"/>
    <w:lvl w:ilvl="0" w:tplc="CA7EC23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C502B23"/>
    <w:multiLevelType w:val="hybridMultilevel"/>
    <w:tmpl w:val="22326150"/>
    <w:lvl w:ilvl="0" w:tplc="57885ACC">
      <w:start w:val="1"/>
      <w:numFmt w:val="bullet"/>
      <w:lvlText w:val=""/>
      <w:lvlJc w:val="left"/>
      <w:pPr>
        <w:ind w:left="2356" w:hanging="360"/>
      </w:pPr>
      <w:rPr>
        <w:rFonts w:ascii="Symbol" w:hAnsi="Symbol" w:hint="default"/>
      </w:rPr>
    </w:lvl>
    <w:lvl w:ilvl="1" w:tplc="04100003" w:tentative="1">
      <w:start w:val="1"/>
      <w:numFmt w:val="bullet"/>
      <w:lvlText w:val="o"/>
      <w:lvlJc w:val="left"/>
      <w:pPr>
        <w:ind w:left="3076" w:hanging="360"/>
      </w:pPr>
      <w:rPr>
        <w:rFonts w:ascii="Courier New" w:hAnsi="Courier New" w:cs="Courier New" w:hint="default"/>
      </w:rPr>
    </w:lvl>
    <w:lvl w:ilvl="2" w:tplc="04100005" w:tentative="1">
      <w:start w:val="1"/>
      <w:numFmt w:val="bullet"/>
      <w:lvlText w:val=""/>
      <w:lvlJc w:val="left"/>
      <w:pPr>
        <w:ind w:left="3796" w:hanging="360"/>
      </w:pPr>
      <w:rPr>
        <w:rFonts w:ascii="Wingdings" w:hAnsi="Wingdings" w:hint="default"/>
      </w:rPr>
    </w:lvl>
    <w:lvl w:ilvl="3" w:tplc="04100001" w:tentative="1">
      <w:start w:val="1"/>
      <w:numFmt w:val="bullet"/>
      <w:lvlText w:val=""/>
      <w:lvlJc w:val="left"/>
      <w:pPr>
        <w:ind w:left="4516" w:hanging="360"/>
      </w:pPr>
      <w:rPr>
        <w:rFonts w:ascii="Symbol" w:hAnsi="Symbol" w:hint="default"/>
      </w:rPr>
    </w:lvl>
    <w:lvl w:ilvl="4" w:tplc="04100003" w:tentative="1">
      <w:start w:val="1"/>
      <w:numFmt w:val="bullet"/>
      <w:lvlText w:val="o"/>
      <w:lvlJc w:val="left"/>
      <w:pPr>
        <w:ind w:left="5236" w:hanging="360"/>
      </w:pPr>
      <w:rPr>
        <w:rFonts w:ascii="Courier New" w:hAnsi="Courier New" w:cs="Courier New" w:hint="default"/>
      </w:rPr>
    </w:lvl>
    <w:lvl w:ilvl="5" w:tplc="04100005" w:tentative="1">
      <w:start w:val="1"/>
      <w:numFmt w:val="bullet"/>
      <w:lvlText w:val=""/>
      <w:lvlJc w:val="left"/>
      <w:pPr>
        <w:ind w:left="5956" w:hanging="360"/>
      </w:pPr>
      <w:rPr>
        <w:rFonts w:ascii="Wingdings" w:hAnsi="Wingdings" w:hint="default"/>
      </w:rPr>
    </w:lvl>
    <w:lvl w:ilvl="6" w:tplc="04100001" w:tentative="1">
      <w:start w:val="1"/>
      <w:numFmt w:val="bullet"/>
      <w:lvlText w:val=""/>
      <w:lvlJc w:val="left"/>
      <w:pPr>
        <w:ind w:left="6676" w:hanging="360"/>
      </w:pPr>
      <w:rPr>
        <w:rFonts w:ascii="Symbol" w:hAnsi="Symbol" w:hint="default"/>
      </w:rPr>
    </w:lvl>
    <w:lvl w:ilvl="7" w:tplc="04100003" w:tentative="1">
      <w:start w:val="1"/>
      <w:numFmt w:val="bullet"/>
      <w:lvlText w:val="o"/>
      <w:lvlJc w:val="left"/>
      <w:pPr>
        <w:ind w:left="7396" w:hanging="360"/>
      </w:pPr>
      <w:rPr>
        <w:rFonts w:ascii="Courier New" w:hAnsi="Courier New" w:cs="Courier New" w:hint="default"/>
      </w:rPr>
    </w:lvl>
    <w:lvl w:ilvl="8" w:tplc="04100005" w:tentative="1">
      <w:start w:val="1"/>
      <w:numFmt w:val="bullet"/>
      <w:lvlText w:val=""/>
      <w:lvlJc w:val="left"/>
      <w:pPr>
        <w:ind w:left="8116" w:hanging="360"/>
      </w:pPr>
      <w:rPr>
        <w:rFonts w:ascii="Wingdings" w:hAnsi="Wingdings" w:hint="default"/>
      </w:rPr>
    </w:lvl>
  </w:abstractNum>
  <w:abstractNum w:abstractNumId="19">
    <w:nsid w:val="5C6B3327"/>
    <w:multiLevelType w:val="hybridMultilevel"/>
    <w:tmpl w:val="A2BEC7A8"/>
    <w:lvl w:ilvl="0" w:tplc="04100011">
      <w:start w:val="1"/>
      <w:numFmt w:val="decimal"/>
      <w:lvlText w:val="%1)"/>
      <w:lvlJc w:val="left"/>
      <w:pPr>
        <w:ind w:left="720" w:hanging="360"/>
      </w:pPr>
      <w:rPr>
        <w:rFonts w:hint="default"/>
      </w:rPr>
    </w:lvl>
    <w:lvl w:ilvl="1" w:tplc="CE949244">
      <w:start w:val="1"/>
      <w:numFmt w:val="lowerLetter"/>
      <w:lvlText w:val="%2)"/>
      <w:lvlJc w:val="left"/>
      <w:pPr>
        <w:ind w:left="1440" w:hanging="360"/>
      </w:pPr>
      <w:rPr>
        <w:rFonts w:hint="default"/>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08925B0"/>
    <w:multiLevelType w:val="hybridMultilevel"/>
    <w:tmpl w:val="4662A7BA"/>
    <w:lvl w:ilvl="0" w:tplc="FCC012DE">
      <w:start w:val="1"/>
      <w:numFmt w:val="lowerLetter"/>
      <w:lvlText w:val="%1)"/>
      <w:lvlJc w:val="left"/>
      <w:pPr>
        <w:ind w:left="1080" w:hanging="360"/>
      </w:pPr>
      <w:rPr>
        <w:rFonts w:hint="default"/>
        <w:b w:val="0"/>
        <w:i/>
        <w:u w:val="none"/>
      </w:rPr>
    </w:lvl>
    <w:lvl w:ilvl="1" w:tplc="07ACCF62">
      <w:start w:val="1"/>
      <w:numFmt w:val="decimal"/>
      <w:lvlText w:val="%2)"/>
      <w:lvlJc w:val="left"/>
      <w:pPr>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680303FD"/>
    <w:multiLevelType w:val="hybridMultilevel"/>
    <w:tmpl w:val="425E9A54"/>
    <w:lvl w:ilvl="0" w:tplc="2C16C8A6">
      <w:start w:val="9"/>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nsid w:val="6FDE637D"/>
    <w:multiLevelType w:val="hybridMultilevel"/>
    <w:tmpl w:val="E8382E3A"/>
    <w:lvl w:ilvl="0" w:tplc="D89A0CD4">
      <w:start w:val="1"/>
      <w:numFmt w:val="bullet"/>
      <w:lvlText w:val=""/>
      <w:lvlJc w:val="left"/>
      <w:pPr>
        <w:ind w:left="2356" w:hanging="360"/>
      </w:pPr>
      <w:rPr>
        <w:rFonts w:ascii="Symbol" w:hAnsi="Symbol" w:hint="default"/>
        <w:b w:val="0"/>
        <w:i w:val="0"/>
        <w:sz w:val="24"/>
        <w:szCs w:val="24"/>
      </w:rPr>
    </w:lvl>
    <w:lvl w:ilvl="1" w:tplc="04100003" w:tentative="1">
      <w:start w:val="1"/>
      <w:numFmt w:val="bullet"/>
      <w:lvlText w:val="o"/>
      <w:lvlJc w:val="left"/>
      <w:pPr>
        <w:ind w:left="3076" w:hanging="360"/>
      </w:pPr>
      <w:rPr>
        <w:rFonts w:ascii="Courier New" w:hAnsi="Courier New" w:cs="Courier New" w:hint="default"/>
      </w:rPr>
    </w:lvl>
    <w:lvl w:ilvl="2" w:tplc="04100005" w:tentative="1">
      <w:start w:val="1"/>
      <w:numFmt w:val="bullet"/>
      <w:lvlText w:val=""/>
      <w:lvlJc w:val="left"/>
      <w:pPr>
        <w:ind w:left="3796" w:hanging="360"/>
      </w:pPr>
      <w:rPr>
        <w:rFonts w:ascii="Wingdings" w:hAnsi="Wingdings" w:hint="default"/>
      </w:rPr>
    </w:lvl>
    <w:lvl w:ilvl="3" w:tplc="04100001" w:tentative="1">
      <w:start w:val="1"/>
      <w:numFmt w:val="bullet"/>
      <w:lvlText w:val=""/>
      <w:lvlJc w:val="left"/>
      <w:pPr>
        <w:ind w:left="4516" w:hanging="360"/>
      </w:pPr>
      <w:rPr>
        <w:rFonts w:ascii="Symbol" w:hAnsi="Symbol" w:hint="default"/>
      </w:rPr>
    </w:lvl>
    <w:lvl w:ilvl="4" w:tplc="04100003" w:tentative="1">
      <w:start w:val="1"/>
      <w:numFmt w:val="bullet"/>
      <w:lvlText w:val="o"/>
      <w:lvlJc w:val="left"/>
      <w:pPr>
        <w:ind w:left="5236" w:hanging="360"/>
      </w:pPr>
      <w:rPr>
        <w:rFonts w:ascii="Courier New" w:hAnsi="Courier New" w:cs="Courier New" w:hint="default"/>
      </w:rPr>
    </w:lvl>
    <w:lvl w:ilvl="5" w:tplc="04100005" w:tentative="1">
      <w:start w:val="1"/>
      <w:numFmt w:val="bullet"/>
      <w:lvlText w:val=""/>
      <w:lvlJc w:val="left"/>
      <w:pPr>
        <w:ind w:left="5956" w:hanging="360"/>
      </w:pPr>
      <w:rPr>
        <w:rFonts w:ascii="Wingdings" w:hAnsi="Wingdings" w:hint="default"/>
      </w:rPr>
    </w:lvl>
    <w:lvl w:ilvl="6" w:tplc="04100001" w:tentative="1">
      <w:start w:val="1"/>
      <w:numFmt w:val="bullet"/>
      <w:lvlText w:val=""/>
      <w:lvlJc w:val="left"/>
      <w:pPr>
        <w:ind w:left="6676" w:hanging="360"/>
      </w:pPr>
      <w:rPr>
        <w:rFonts w:ascii="Symbol" w:hAnsi="Symbol" w:hint="default"/>
      </w:rPr>
    </w:lvl>
    <w:lvl w:ilvl="7" w:tplc="04100003" w:tentative="1">
      <w:start w:val="1"/>
      <w:numFmt w:val="bullet"/>
      <w:lvlText w:val="o"/>
      <w:lvlJc w:val="left"/>
      <w:pPr>
        <w:ind w:left="7396" w:hanging="360"/>
      </w:pPr>
      <w:rPr>
        <w:rFonts w:ascii="Courier New" w:hAnsi="Courier New" w:cs="Courier New" w:hint="default"/>
      </w:rPr>
    </w:lvl>
    <w:lvl w:ilvl="8" w:tplc="04100005" w:tentative="1">
      <w:start w:val="1"/>
      <w:numFmt w:val="bullet"/>
      <w:lvlText w:val=""/>
      <w:lvlJc w:val="left"/>
      <w:pPr>
        <w:ind w:left="8116" w:hanging="360"/>
      </w:pPr>
      <w:rPr>
        <w:rFonts w:ascii="Wingdings" w:hAnsi="Wingdings" w:hint="default"/>
      </w:rPr>
    </w:lvl>
  </w:abstractNum>
  <w:abstractNum w:abstractNumId="23">
    <w:nsid w:val="7842573C"/>
    <w:multiLevelType w:val="hybridMultilevel"/>
    <w:tmpl w:val="B7908908"/>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1"/>
  </w:num>
  <w:num w:numId="4">
    <w:abstractNumId w:val="21"/>
  </w:num>
  <w:num w:numId="5">
    <w:abstractNumId w:val="1"/>
  </w:num>
  <w:num w:numId="6">
    <w:abstractNumId w:val="20"/>
  </w:num>
  <w:num w:numId="7">
    <w:abstractNumId w:val="15"/>
  </w:num>
  <w:num w:numId="8">
    <w:abstractNumId w:val="8"/>
  </w:num>
  <w:num w:numId="9">
    <w:abstractNumId w:val="4"/>
  </w:num>
  <w:num w:numId="10">
    <w:abstractNumId w:val="12"/>
  </w:num>
  <w:num w:numId="11">
    <w:abstractNumId w:val="6"/>
  </w:num>
  <w:num w:numId="12">
    <w:abstractNumId w:val="16"/>
  </w:num>
  <w:num w:numId="13">
    <w:abstractNumId w:val="0"/>
  </w:num>
  <w:num w:numId="14">
    <w:abstractNumId w:val="10"/>
  </w:num>
  <w:num w:numId="15">
    <w:abstractNumId w:val="13"/>
  </w:num>
  <w:num w:numId="16">
    <w:abstractNumId w:val="9"/>
  </w:num>
  <w:num w:numId="17">
    <w:abstractNumId w:val="3"/>
  </w:num>
  <w:num w:numId="18">
    <w:abstractNumId w:val="14"/>
  </w:num>
  <w:num w:numId="19">
    <w:abstractNumId w:val="23"/>
  </w:num>
  <w:num w:numId="20">
    <w:abstractNumId w:val="5"/>
  </w:num>
  <w:num w:numId="21">
    <w:abstractNumId w:val="17"/>
  </w:num>
  <w:num w:numId="22">
    <w:abstractNumId w:val="7"/>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85"/>
    <w:rsid w:val="0005145F"/>
    <w:rsid w:val="000541FD"/>
    <w:rsid w:val="000738EC"/>
    <w:rsid w:val="000F412A"/>
    <w:rsid w:val="001125D3"/>
    <w:rsid w:val="00142E23"/>
    <w:rsid w:val="001744EE"/>
    <w:rsid w:val="00182E2C"/>
    <w:rsid w:val="0018679B"/>
    <w:rsid w:val="001A2604"/>
    <w:rsid w:val="001A3E8C"/>
    <w:rsid w:val="001D63C2"/>
    <w:rsid w:val="002168E8"/>
    <w:rsid w:val="00236758"/>
    <w:rsid w:val="00260BE5"/>
    <w:rsid w:val="002948BF"/>
    <w:rsid w:val="002C73E4"/>
    <w:rsid w:val="002D4266"/>
    <w:rsid w:val="00303D99"/>
    <w:rsid w:val="003251FF"/>
    <w:rsid w:val="003F7304"/>
    <w:rsid w:val="004215C5"/>
    <w:rsid w:val="00440FD8"/>
    <w:rsid w:val="00443454"/>
    <w:rsid w:val="00464FB5"/>
    <w:rsid w:val="004D26F5"/>
    <w:rsid w:val="004F2453"/>
    <w:rsid w:val="00506729"/>
    <w:rsid w:val="00513D4B"/>
    <w:rsid w:val="00572AB6"/>
    <w:rsid w:val="00583E6D"/>
    <w:rsid w:val="005A222A"/>
    <w:rsid w:val="005B10FE"/>
    <w:rsid w:val="005B5C30"/>
    <w:rsid w:val="005C51B7"/>
    <w:rsid w:val="005E1733"/>
    <w:rsid w:val="005F18D2"/>
    <w:rsid w:val="00637F78"/>
    <w:rsid w:val="00651E1B"/>
    <w:rsid w:val="00653C05"/>
    <w:rsid w:val="00672B7A"/>
    <w:rsid w:val="006E21C7"/>
    <w:rsid w:val="0070198A"/>
    <w:rsid w:val="00703657"/>
    <w:rsid w:val="00707D87"/>
    <w:rsid w:val="007165E7"/>
    <w:rsid w:val="00724AD6"/>
    <w:rsid w:val="00746801"/>
    <w:rsid w:val="0075126C"/>
    <w:rsid w:val="00777C91"/>
    <w:rsid w:val="007A2329"/>
    <w:rsid w:val="007E5E96"/>
    <w:rsid w:val="007F6E64"/>
    <w:rsid w:val="00812819"/>
    <w:rsid w:val="00841096"/>
    <w:rsid w:val="00846D32"/>
    <w:rsid w:val="008716F0"/>
    <w:rsid w:val="008A690E"/>
    <w:rsid w:val="008B0621"/>
    <w:rsid w:val="008B515C"/>
    <w:rsid w:val="008B677B"/>
    <w:rsid w:val="008D2730"/>
    <w:rsid w:val="008D2B88"/>
    <w:rsid w:val="008E6318"/>
    <w:rsid w:val="008F2EEB"/>
    <w:rsid w:val="009048CA"/>
    <w:rsid w:val="009265C4"/>
    <w:rsid w:val="00934974"/>
    <w:rsid w:val="009B324F"/>
    <w:rsid w:val="009B3350"/>
    <w:rsid w:val="009E1027"/>
    <w:rsid w:val="009F4CA5"/>
    <w:rsid w:val="00A01935"/>
    <w:rsid w:val="00A16D18"/>
    <w:rsid w:val="00A2681C"/>
    <w:rsid w:val="00A2728F"/>
    <w:rsid w:val="00A43E11"/>
    <w:rsid w:val="00A6548A"/>
    <w:rsid w:val="00A662E2"/>
    <w:rsid w:val="00A7324A"/>
    <w:rsid w:val="00A83AE3"/>
    <w:rsid w:val="00AA5181"/>
    <w:rsid w:val="00AB1CAE"/>
    <w:rsid w:val="00C04B99"/>
    <w:rsid w:val="00C10C35"/>
    <w:rsid w:val="00C24BB7"/>
    <w:rsid w:val="00C322DF"/>
    <w:rsid w:val="00C52101"/>
    <w:rsid w:val="00CC4832"/>
    <w:rsid w:val="00D12725"/>
    <w:rsid w:val="00D2359E"/>
    <w:rsid w:val="00D47EB1"/>
    <w:rsid w:val="00D53AA0"/>
    <w:rsid w:val="00D81E9A"/>
    <w:rsid w:val="00DD1C4C"/>
    <w:rsid w:val="00DF1685"/>
    <w:rsid w:val="00E132C2"/>
    <w:rsid w:val="00E31921"/>
    <w:rsid w:val="00E54FE7"/>
    <w:rsid w:val="00E80A4D"/>
    <w:rsid w:val="00EB2F07"/>
    <w:rsid w:val="00EE6BD1"/>
    <w:rsid w:val="00EE7B0B"/>
    <w:rsid w:val="00EF2D08"/>
    <w:rsid w:val="00F12445"/>
    <w:rsid w:val="00F26E3A"/>
    <w:rsid w:val="00F81AC6"/>
    <w:rsid w:val="00FA73B0"/>
    <w:rsid w:val="00FE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18D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F1685"/>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A83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37F78"/>
    <w:pPr>
      <w:tabs>
        <w:tab w:val="center" w:pos="4819"/>
        <w:tab w:val="right" w:pos="9638"/>
      </w:tabs>
    </w:pPr>
  </w:style>
  <w:style w:type="character" w:customStyle="1" w:styleId="IntestazioneCarattere">
    <w:name w:val="Intestazione Carattere"/>
    <w:basedOn w:val="Carpredefinitoparagrafo"/>
    <w:link w:val="Intestazione"/>
    <w:uiPriority w:val="99"/>
    <w:rsid w:val="00637F7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37F78"/>
    <w:pPr>
      <w:tabs>
        <w:tab w:val="center" w:pos="4819"/>
        <w:tab w:val="right" w:pos="9638"/>
      </w:tabs>
    </w:pPr>
  </w:style>
  <w:style w:type="character" w:customStyle="1" w:styleId="PidipaginaCarattere">
    <w:name w:val="Piè di pagina Carattere"/>
    <w:basedOn w:val="Carpredefinitoparagrafo"/>
    <w:link w:val="Pidipagina"/>
    <w:uiPriority w:val="99"/>
    <w:rsid w:val="00637F78"/>
    <w:rPr>
      <w:rFonts w:ascii="Times New Roman" w:eastAsia="Times New Roman" w:hAnsi="Times New Roman" w:cs="Times New Roman"/>
      <w:sz w:val="24"/>
      <w:szCs w:val="24"/>
      <w:lang w:eastAsia="it-IT"/>
    </w:rPr>
  </w:style>
  <w:style w:type="paragraph" w:styleId="Paragrafoelenco">
    <w:name w:val="List Paragraph"/>
    <w:aliases w:val="Elenco Puntato PIPPI"/>
    <w:basedOn w:val="Normale"/>
    <w:link w:val="ParagrafoelencoCarattere"/>
    <w:uiPriority w:val="34"/>
    <w:qFormat/>
    <w:rsid w:val="005B10FE"/>
    <w:pPr>
      <w:ind w:left="720"/>
      <w:contextualSpacing/>
    </w:pPr>
  </w:style>
  <w:style w:type="character" w:customStyle="1" w:styleId="ParagrafoelencoCarattere">
    <w:name w:val="Paragrafo elenco Carattere"/>
    <w:aliases w:val="Elenco Puntato PIPPI Carattere"/>
    <w:link w:val="Paragrafoelenco"/>
    <w:uiPriority w:val="34"/>
    <w:locked/>
    <w:rsid w:val="00653C05"/>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unhideWhenUsed/>
    <w:rsid w:val="00651E1B"/>
    <w:pPr>
      <w:widowControl w:val="0"/>
      <w:adjustRightInd w:val="0"/>
      <w:jc w:val="both"/>
      <w:textAlignment w:val="baseline"/>
    </w:pPr>
    <w:rPr>
      <w:sz w:val="20"/>
      <w:szCs w:val="20"/>
    </w:rPr>
  </w:style>
  <w:style w:type="character" w:customStyle="1" w:styleId="TestonotaapidipaginaCarattere">
    <w:name w:val="Testo nota a piè di pagina Carattere"/>
    <w:basedOn w:val="Carpredefinitoparagrafo"/>
    <w:link w:val="Testonotaapidipagina"/>
    <w:semiHidden/>
    <w:rsid w:val="00651E1B"/>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651E1B"/>
    <w:rPr>
      <w:vertAlign w:val="superscript"/>
    </w:rPr>
  </w:style>
  <w:style w:type="paragraph" w:styleId="Testofumetto">
    <w:name w:val="Balloon Text"/>
    <w:basedOn w:val="Normale"/>
    <w:link w:val="TestofumettoCarattere"/>
    <w:uiPriority w:val="99"/>
    <w:semiHidden/>
    <w:unhideWhenUsed/>
    <w:rsid w:val="00EE7B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7B0B"/>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18D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F1685"/>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A83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37F78"/>
    <w:pPr>
      <w:tabs>
        <w:tab w:val="center" w:pos="4819"/>
        <w:tab w:val="right" w:pos="9638"/>
      </w:tabs>
    </w:pPr>
  </w:style>
  <w:style w:type="character" w:customStyle="1" w:styleId="IntestazioneCarattere">
    <w:name w:val="Intestazione Carattere"/>
    <w:basedOn w:val="Carpredefinitoparagrafo"/>
    <w:link w:val="Intestazione"/>
    <w:uiPriority w:val="99"/>
    <w:rsid w:val="00637F7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37F78"/>
    <w:pPr>
      <w:tabs>
        <w:tab w:val="center" w:pos="4819"/>
        <w:tab w:val="right" w:pos="9638"/>
      </w:tabs>
    </w:pPr>
  </w:style>
  <w:style w:type="character" w:customStyle="1" w:styleId="PidipaginaCarattere">
    <w:name w:val="Piè di pagina Carattere"/>
    <w:basedOn w:val="Carpredefinitoparagrafo"/>
    <w:link w:val="Pidipagina"/>
    <w:uiPriority w:val="99"/>
    <w:rsid w:val="00637F78"/>
    <w:rPr>
      <w:rFonts w:ascii="Times New Roman" w:eastAsia="Times New Roman" w:hAnsi="Times New Roman" w:cs="Times New Roman"/>
      <w:sz w:val="24"/>
      <w:szCs w:val="24"/>
      <w:lang w:eastAsia="it-IT"/>
    </w:rPr>
  </w:style>
  <w:style w:type="paragraph" w:styleId="Paragrafoelenco">
    <w:name w:val="List Paragraph"/>
    <w:aliases w:val="Elenco Puntato PIPPI"/>
    <w:basedOn w:val="Normale"/>
    <w:link w:val="ParagrafoelencoCarattere"/>
    <w:uiPriority w:val="34"/>
    <w:qFormat/>
    <w:rsid w:val="005B10FE"/>
    <w:pPr>
      <w:ind w:left="720"/>
      <w:contextualSpacing/>
    </w:pPr>
  </w:style>
  <w:style w:type="character" w:customStyle="1" w:styleId="ParagrafoelencoCarattere">
    <w:name w:val="Paragrafo elenco Carattere"/>
    <w:aliases w:val="Elenco Puntato PIPPI Carattere"/>
    <w:link w:val="Paragrafoelenco"/>
    <w:uiPriority w:val="34"/>
    <w:locked/>
    <w:rsid w:val="00653C05"/>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unhideWhenUsed/>
    <w:rsid w:val="00651E1B"/>
    <w:pPr>
      <w:widowControl w:val="0"/>
      <w:adjustRightInd w:val="0"/>
      <w:jc w:val="both"/>
      <w:textAlignment w:val="baseline"/>
    </w:pPr>
    <w:rPr>
      <w:sz w:val="20"/>
      <w:szCs w:val="20"/>
    </w:rPr>
  </w:style>
  <w:style w:type="character" w:customStyle="1" w:styleId="TestonotaapidipaginaCarattere">
    <w:name w:val="Testo nota a piè di pagina Carattere"/>
    <w:basedOn w:val="Carpredefinitoparagrafo"/>
    <w:link w:val="Testonotaapidipagina"/>
    <w:semiHidden/>
    <w:rsid w:val="00651E1B"/>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651E1B"/>
    <w:rPr>
      <w:vertAlign w:val="superscript"/>
    </w:rPr>
  </w:style>
  <w:style w:type="paragraph" w:styleId="Testofumetto">
    <w:name w:val="Balloon Text"/>
    <w:basedOn w:val="Normale"/>
    <w:link w:val="TestofumettoCarattere"/>
    <w:uiPriority w:val="99"/>
    <w:semiHidden/>
    <w:unhideWhenUsed/>
    <w:rsid w:val="00EE7B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7B0B"/>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2571</Words>
  <Characters>14661</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Montesarchio Simona</cp:lastModifiedBy>
  <cp:revision>3</cp:revision>
  <cp:lastPrinted>2020-01-13T15:51:00Z</cp:lastPrinted>
  <dcterms:created xsi:type="dcterms:W3CDTF">2020-09-28T15:20:00Z</dcterms:created>
  <dcterms:modified xsi:type="dcterms:W3CDTF">2020-09-29T11:54:00Z</dcterms:modified>
</cp:coreProperties>
</file>