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1309" w14:textId="77777777" w:rsidR="001266F0" w:rsidRDefault="001266F0" w:rsidP="001266F0">
      <w:pPr>
        <w:spacing w:after="0"/>
        <w:rPr>
          <w:b/>
          <w:color w:val="00206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8CBCD81" wp14:editId="7D97A9B9">
            <wp:extent cx="977900" cy="977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E9DC" w14:textId="77777777" w:rsidR="008247EF" w:rsidRPr="00B41A31" w:rsidRDefault="008247EF" w:rsidP="00B41A31">
      <w:pPr>
        <w:spacing w:after="0"/>
        <w:jc w:val="center"/>
        <w:rPr>
          <w:b/>
          <w:color w:val="002060"/>
          <w:sz w:val="28"/>
          <w:szCs w:val="28"/>
        </w:rPr>
      </w:pPr>
      <w:r w:rsidRPr="00B41A31">
        <w:rPr>
          <w:b/>
          <w:color w:val="002060"/>
          <w:sz w:val="28"/>
          <w:szCs w:val="28"/>
        </w:rPr>
        <w:t>Ripensare e insegnare la Shoah.</w:t>
      </w:r>
    </w:p>
    <w:p w14:paraId="66834921" w14:textId="77777777" w:rsidR="008247EF" w:rsidRDefault="008247EF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NUOVE RICERCHE E PISTE DIDATTICHE</w:t>
      </w:r>
    </w:p>
    <w:p w14:paraId="55995745" w14:textId="4DC385BE" w:rsidR="00B41A31" w:rsidRDefault="00B41A31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Domenica 29 maggio – mercoledì </w:t>
      </w:r>
      <w:r w:rsidR="008D3369">
        <w:rPr>
          <w:b/>
          <w:color w:val="002060"/>
          <w:sz w:val="24"/>
          <w:szCs w:val="24"/>
        </w:rPr>
        <w:t>1° giugno</w:t>
      </w:r>
      <w:r>
        <w:rPr>
          <w:b/>
          <w:color w:val="002060"/>
          <w:sz w:val="24"/>
          <w:szCs w:val="24"/>
        </w:rPr>
        <w:t xml:space="preserve"> 2022</w:t>
      </w:r>
    </w:p>
    <w:p w14:paraId="76B5DB90" w14:textId="77777777" w:rsidR="001266F0" w:rsidRDefault="001266F0" w:rsidP="00B41A3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Mémorial de la Shoah di Parigi</w:t>
      </w:r>
    </w:p>
    <w:p w14:paraId="39B519ED" w14:textId="77777777" w:rsidR="00B41A31" w:rsidRDefault="00B41A31" w:rsidP="001E1621">
      <w:pPr>
        <w:spacing w:after="0"/>
        <w:jc w:val="both"/>
        <w:rPr>
          <w:sz w:val="24"/>
          <w:szCs w:val="24"/>
        </w:rPr>
      </w:pPr>
    </w:p>
    <w:p w14:paraId="73B06140" w14:textId="77777777" w:rsidR="008247EF" w:rsidRPr="00B41A31" w:rsidRDefault="008247EF" w:rsidP="00B41A31">
      <w:pPr>
        <w:spacing w:after="0"/>
        <w:jc w:val="center"/>
        <w:rPr>
          <w:sz w:val="24"/>
          <w:szCs w:val="24"/>
        </w:rPr>
      </w:pPr>
      <w:r w:rsidRPr="00B41A31">
        <w:rPr>
          <w:sz w:val="24"/>
          <w:szCs w:val="24"/>
        </w:rPr>
        <w:t>Seminario di aggiornamento dell’Università italiana del Mémorial de la Shoah</w:t>
      </w:r>
    </w:p>
    <w:p w14:paraId="508FD161" w14:textId="77777777" w:rsidR="00B41A31" w:rsidRDefault="00B41A31" w:rsidP="001E1621">
      <w:pPr>
        <w:spacing w:after="0"/>
        <w:jc w:val="both"/>
        <w:rPr>
          <w:sz w:val="24"/>
          <w:szCs w:val="24"/>
        </w:rPr>
      </w:pPr>
    </w:p>
    <w:p w14:paraId="38605D44" w14:textId="77777777" w:rsidR="00B41A31" w:rsidRDefault="00B41A31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Mémorial de la Shoah, in collaborazione con il Ministero dell’Istruzione, organizza un seminario di aggiornamento per 30 insegnanti italiani che hanno partecipato ai due livelli dell’Università italiana “Pensare e insegnare la Shoah” (Parigi) e “Ripensare e insegnare la storia del nazismo” (Berlino).</w:t>
      </w:r>
    </w:p>
    <w:p w14:paraId="63E6CA2D" w14:textId="77777777"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Il corso ha l’obiettivo di offrire ai docenti un’opportunità di alto livello per conoscere alcune fra le ricerche e interpretazioni più recenti sulla storia della Shoah, attraverso una serie di conferenze tenute </w:t>
      </w:r>
      <w:r w:rsidRPr="001266F0">
        <w:rPr>
          <w:rFonts w:cstheme="minorHAnsi"/>
          <w:sz w:val="24"/>
          <w:szCs w:val="24"/>
        </w:rPr>
        <w:t>da storici europei (tra i relatori, è confermata la presenza di Mary Fulbrook, University College London, Christian Ingrao, Centre Marc Bloch Berlino, Tal Bruttmann, Mémorial de la Shoah, Marie-Moutier-Bitan, EHESS Parigi).</w:t>
      </w:r>
    </w:p>
    <w:p w14:paraId="27E6FD56" w14:textId="77777777" w:rsidR="00B41A31" w:rsidRPr="001266F0" w:rsidRDefault="00B41A31" w:rsidP="001266F0">
      <w:pPr>
        <w:spacing w:after="0"/>
        <w:jc w:val="both"/>
        <w:rPr>
          <w:rFonts w:cstheme="minorHAnsi"/>
          <w:sz w:val="24"/>
          <w:szCs w:val="24"/>
        </w:rPr>
      </w:pPr>
      <w:r w:rsidRPr="001266F0">
        <w:rPr>
          <w:rFonts w:cstheme="minorHAnsi"/>
          <w:sz w:val="24"/>
          <w:szCs w:val="24"/>
        </w:rPr>
        <w:t>Parallelamente alle sessioni accademiche,</w:t>
      </w:r>
      <w:r w:rsidR="005E54D1" w:rsidRPr="001266F0">
        <w:rPr>
          <w:rFonts w:cstheme="minorHAnsi"/>
          <w:sz w:val="24"/>
          <w:szCs w:val="24"/>
        </w:rPr>
        <w:t xml:space="preserve"> il seminario propone una serie di workshop dedicati alla</w:t>
      </w:r>
      <w:r w:rsidRPr="001266F0">
        <w:rPr>
          <w:rFonts w:cstheme="minorHAnsi"/>
          <w:sz w:val="24"/>
          <w:szCs w:val="24"/>
        </w:rPr>
        <w:t xml:space="preserve"> pedagogia del Mémorial de la Shoah, con l’obiettivo di condividere le esperienze e stimolare una discussione collettiva.</w:t>
      </w:r>
    </w:p>
    <w:p w14:paraId="63918FAD" w14:textId="176691CE" w:rsidR="005E54D1" w:rsidRPr="001266F0" w:rsidRDefault="00B41A31" w:rsidP="001266F0">
      <w:pPr>
        <w:pStyle w:val="xdefault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1266F0">
        <w:rPr>
          <w:rFonts w:asciiTheme="minorHAnsi" w:hAnsiTheme="minorHAnsi" w:cstheme="minorHAnsi"/>
        </w:rPr>
        <w:t>L’apertura dei lavori è prevista per domenica 29 maggio alle ore 14 all’Auditorium del Mémorial de la Shoah, con la presentazione del libro “Gli Italiani ad Auschwitz. 1943-1945. Deportazioni, Soluzione finale, lavoro forzato. Un mosaico di vittime”</w:t>
      </w:r>
      <w:r w:rsidR="00F32E7E" w:rsidRPr="001266F0">
        <w:rPr>
          <w:rFonts w:asciiTheme="minorHAnsi" w:hAnsiTheme="minorHAnsi" w:cstheme="minorHAnsi"/>
        </w:rPr>
        <w:t xml:space="preserve"> di Laura Fontana</w:t>
      </w:r>
      <w:r w:rsidRPr="001266F0">
        <w:rPr>
          <w:rFonts w:asciiTheme="minorHAnsi" w:hAnsiTheme="minorHAnsi" w:cstheme="minorHAnsi"/>
        </w:rPr>
        <w:t xml:space="preserve"> (Museo Statale di Auschwitz-Birkenau, 2022)</w:t>
      </w:r>
      <w:r w:rsidR="00F32E7E" w:rsidRPr="001266F0">
        <w:rPr>
          <w:rFonts w:asciiTheme="minorHAnsi" w:hAnsiTheme="minorHAnsi" w:cstheme="minorHAnsi"/>
        </w:rPr>
        <w:t>, con la partecipazione di Elisabetta Ruffini, Direttrice ISREC Bergamo, e in collaborazione con l’Istituto italiano di cultura di Parigi.</w:t>
      </w:r>
      <w:r w:rsidR="005E54D1" w:rsidRPr="001266F0">
        <w:rPr>
          <w:rFonts w:asciiTheme="minorHAnsi" w:hAnsiTheme="minorHAnsi" w:cstheme="minorHAnsi"/>
        </w:rPr>
        <w:t xml:space="preserve"> A seguire, verrà presentato il film documentario “Il giardino che non c’è” di </w:t>
      </w:r>
      <w:r w:rsidR="005E54D1" w:rsidRPr="001266F0">
        <w:rPr>
          <w:rStyle w:val="Enfasicorsivo"/>
          <w:rFonts w:asciiTheme="minorHAnsi" w:hAnsiTheme="minorHAnsi" w:cstheme="minorHAnsi"/>
          <w:bCs/>
          <w:i w:val="0"/>
          <w:iCs w:val="0"/>
          <w:shd w:val="clear" w:color="auto" w:fill="FFFFFF"/>
        </w:rPr>
        <w:t>Rä di Martino,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Franc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ia/Italia, 52</w:t>
      </w:r>
      <w:r w:rsidR="008D3369" w:rsidRPr="001266F0">
        <w:rPr>
          <w:rFonts w:asciiTheme="minorHAnsi" w:hAnsiTheme="minorHAnsi" w:cstheme="minorHAnsi"/>
          <w:bdr w:val="none" w:sz="0" w:space="0" w:color="auto" w:frame="1"/>
        </w:rPr>
        <w:t>’, Alto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 piano,</w:t>
      </w:r>
      <w:r w:rsidR="008D3369">
        <w:rPr>
          <w:rFonts w:asciiTheme="minorHAnsi" w:hAnsiTheme="minorHAnsi" w:cstheme="minorHAnsi"/>
          <w:bdr w:val="none" w:sz="0" w:space="0" w:color="auto" w:frame="1"/>
        </w:rPr>
        <w:t xml:space="preserve"> “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Les Films du poisson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”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, Arte France, 2022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 xml:space="preserve">, realizzato col sostegno della 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>Fondation pour l</w:t>
      </w:r>
      <w:r w:rsidR="008D3369">
        <w:rPr>
          <w:rFonts w:asciiTheme="minorHAnsi" w:hAnsiTheme="minorHAnsi" w:cstheme="minorHAnsi"/>
          <w:bdr w:val="none" w:sz="0" w:space="0" w:color="auto" w:frame="1"/>
        </w:rPr>
        <w:t>a</w:t>
      </w:r>
      <w:r w:rsidR="005E54D1" w:rsidRPr="001266F0">
        <w:rPr>
          <w:rFonts w:asciiTheme="minorHAnsi" w:hAnsiTheme="minorHAnsi" w:cstheme="minorHAnsi"/>
          <w:bdr w:val="none" w:sz="0" w:space="0" w:color="auto" w:frame="1"/>
        </w:rPr>
        <w:t xml:space="preserve"> Mémoire de la Shoah</w:t>
      </w:r>
      <w:r w:rsidR="001266F0" w:rsidRPr="001266F0">
        <w:rPr>
          <w:rFonts w:asciiTheme="minorHAnsi" w:hAnsiTheme="minorHAnsi" w:cstheme="minorHAnsi"/>
          <w:bdr w:val="none" w:sz="0" w:space="0" w:color="auto" w:frame="1"/>
        </w:rPr>
        <w:t>. Saranno presenti la regista, Paola Bassani, figlia dello scrittore Giorgio Bassani, e Lorenzo Benedetti, curatore dell’arte contemporanea presso il Kunstmuseum, San Gallo, Svizzera.</w:t>
      </w:r>
    </w:p>
    <w:p w14:paraId="6241CBF8" w14:textId="2B272146" w:rsidR="00B41A31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seminario si concluderà mercoledì </w:t>
      </w:r>
      <w:r w:rsidR="008D3369">
        <w:rPr>
          <w:sz w:val="24"/>
          <w:szCs w:val="24"/>
        </w:rPr>
        <w:t>1° giugno</w:t>
      </w:r>
      <w:r>
        <w:rPr>
          <w:sz w:val="24"/>
          <w:szCs w:val="24"/>
        </w:rPr>
        <w:t xml:space="preserve"> alle ore 18.00</w:t>
      </w:r>
    </w:p>
    <w:p w14:paraId="113AC70F" w14:textId="77777777" w:rsidR="001266F0" w:rsidRDefault="001266F0" w:rsidP="001E1621">
      <w:pPr>
        <w:spacing w:after="0"/>
        <w:jc w:val="both"/>
        <w:rPr>
          <w:sz w:val="24"/>
          <w:szCs w:val="24"/>
        </w:rPr>
      </w:pPr>
    </w:p>
    <w:p w14:paraId="16F33563" w14:textId="77777777" w:rsidR="001266F0" w:rsidRPr="001266F0" w:rsidRDefault="001266F0" w:rsidP="001E1621">
      <w:pPr>
        <w:spacing w:after="0"/>
        <w:jc w:val="both"/>
        <w:rPr>
          <w:b/>
          <w:sz w:val="24"/>
          <w:szCs w:val="24"/>
          <w:u w:val="single"/>
        </w:rPr>
      </w:pPr>
      <w:r w:rsidRPr="001266F0">
        <w:rPr>
          <w:b/>
          <w:sz w:val="24"/>
          <w:szCs w:val="24"/>
          <w:u w:val="single"/>
        </w:rPr>
        <w:t>Informazioni</w:t>
      </w:r>
    </w:p>
    <w:p w14:paraId="0B53CD84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seminario è gratuita, i posti sono 30 e potranno essere accolte solo le domande dei docenti in servizio nelle scuole italiane che hanno partecipato ai due livelli dell’Università italiana a Parigi e a Berlino.</w:t>
      </w:r>
    </w:p>
    <w:p w14:paraId="28FFFD6C" w14:textId="55D40E6C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71A64">
        <w:rPr>
          <w:sz w:val="24"/>
          <w:szCs w:val="24"/>
        </w:rPr>
        <w:t xml:space="preserve">e iscrizioni saranno accolte fino al 12 aprile, tramite il </w:t>
      </w:r>
      <w:r w:rsidR="008D3369">
        <w:rPr>
          <w:sz w:val="24"/>
          <w:szCs w:val="24"/>
        </w:rPr>
        <w:t xml:space="preserve">Mémorial de la Shoah e </w:t>
      </w:r>
      <w:r w:rsidR="001C6977">
        <w:rPr>
          <w:sz w:val="24"/>
          <w:szCs w:val="24"/>
        </w:rPr>
        <w:t>il Ministero</w:t>
      </w:r>
      <w:r w:rsidR="00671A64">
        <w:rPr>
          <w:sz w:val="24"/>
          <w:szCs w:val="24"/>
        </w:rPr>
        <w:t xml:space="preserve"> dell’Istruzione- Direzione generale </w:t>
      </w:r>
      <w:r w:rsidR="008D3369">
        <w:rPr>
          <w:sz w:val="24"/>
          <w:szCs w:val="24"/>
        </w:rPr>
        <w:t>per lo</w:t>
      </w:r>
      <w:r w:rsidR="00671A64">
        <w:rPr>
          <w:sz w:val="24"/>
          <w:szCs w:val="24"/>
        </w:rPr>
        <w:t xml:space="preserve"> </w:t>
      </w:r>
      <w:r w:rsidR="008D3369">
        <w:rPr>
          <w:sz w:val="24"/>
          <w:szCs w:val="24"/>
        </w:rPr>
        <w:t>S</w:t>
      </w:r>
      <w:r w:rsidR="00671A64">
        <w:rPr>
          <w:sz w:val="24"/>
          <w:szCs w:val="24"/>
        </w:rPr>
        <w:t>tudente</w:t>
      </w:r>
      <w:r w:rsidR="008D3369">
        <w:rPr>
          <w:sz w:val="24"/>
          <w:szCs w:val="24"/>
        </w:rPr>
        <w:t>, l’Inclusione e l’Orientamento scolastico, Ufficio II.</w:t>
      </w:r>
    </w:p>
    <w:p w14:paraId="7FA9E21C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lastRenderedPageBreak/>
        <w:t>Le spese di viaggio e di soggiorno</w:t>
      </w:r>
      <w:r>
        <w:rPr>
          <w:sz w:val="24"/>
          <w:szCs w:val="24"/>
        </w:rPr>
        <w:t xml:space="preserve"> sono a carico dei corsisti, il Mémorial de la Shoah mette a disposizione la traduzione simultanea in italiano (dall’inglese o dal francese) e copre i pranzi dei giorni di seminario. I partecipanti si impegnano a frequentare l’intero corso e a rispettare le misure anti COVID19 che saranno in vigore in Francia.</w:t>
      </w:r>
    </w:p>
    <w:p w14:paraId="3354501F" w14:textId="77777777" w:rsidR="001266F0" w:rsidRDefault="001266F0" w:rsidP="001E162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 termine del corso, verrà rilasciato un attestato di frequenza.</w:t>
      </w:r>
    </w:p>
    <w:p w14:paraId="44928A28" w14:textId="433A3720" w:rsidR="008247EF" w:rsidRDefault="008247EF" w:rsidP="001E1621">
      <w:pPr>
        <w:spacing w:after="0"/>
        <w:jc w:val="both"/>
        <w:rPr>
          <w:sz w:val="24"/>
          <w:szCs w:val="24"/>
        </w:rPr>
      </w:pPr>
      <w:r w:rsidRPr="001266F0">
        <w:rPr>
          <w:sz w:val="24"/>
          <w:szCs w:val="24"/>
          <w:u w:val="single"/>
        </w:rPr>
        <w:t>Sede</w:t>
      </w:r>
      <w:r w:rsidR="001266F0" w:rsidRPr="001266F0">
        <w:rPr>
          <w:sz w:val="24"/>
          <w:szCs w:val="24"/>
          <w:u w:val="single"/>
        </w:rPr>
        <w:t xml:space="preserve"> del seminario</w:t>
      </w:r>
      <w:r w:rsidRPr="00B41A31">
        <w:rPr>
          <w:sz w:val="24"/>
          <w:szCs w:val="24"/>
        </w:rPr>
        <w:t xml:space="preserve">: Mémorial de la Shoah, </w:t>
      </w:r>
      <w:r w:rsidR="001266F0">
        <w:rPr>
          <w:sz w:val="24"/>
          <w:szCs w:val="24"/>
        </w:rPr>
        <w:t xml:space="preserve">17, rue Geoffroy-l’Asnier, 75004 </w:t>
      </w:r>
      <w:r w:rsidRPr="00B41A31">
        <w:rPr>
          <w:sz w:val="24"/>
          <w:szCs w:val="24"/>
        </w:rPr>
        <w:t>Parigi</w:t>
      </w:r>
    </w:p>
    <w:p w14:paraId="5D11A5DB" w14:textId="77777777" w:rsidR="001C6977" w:rsidRDefault="001C6977" w:rsidP="001C6977">
      <w:pPr>
        <w:rPr>
          <w:rFonts w:eastAsia="Times New Roman"/>
          <w:color w:val="000000"/>
          <w:sz w:val="24"/>
          <w:szCs w:val="24"/>
        </w:rPr>
      </w:pPr>
      <w:hyperlink r:id="rId8" w:history="1">
        <w:r>
          <w:rPr>
            <w:rStyle w:val="Collegamentoipertestuale"/>
            <w:rFonts w:eastAsia="Times New Roman"/>
            <w:sz w:val="24"/>
            <w:szCs w:val="24"/>
          </w:rPr>
          <w:t>memorialdelashoah.parigi@gmail.com</w:t>
        </w:r>
      </w:hyperlink>
    </w:p>
    <w:p w14:paraId="2B61A410" w14:textId="77777777" w:rsidR="001C6977" w:rsidRDefault="001C6977" w:rsidP="001E1621">
      <w:pPr>
        <w:spacing w:after="0"/>
        <w:jc w:val="both"/>
        <w:rPr>
          <w:sz w:val="24"/>
          <w:szCs w:val="24"/>
        </w:rPr>
      </w:pPr>
    </w:p>
    <w:p w14:paraId="202C035C" w14:textId="77777777" w:rsidR="008D3369" w:rsidRPr="00B41A31" w:rsidRDefault="008D3369" w:rsidP="001E1621">
      <w:pPr>
        <w:spacing w:after="0"/>
        <w:jc w:val="both"/>
        <w:rPr>
          <w:sz w:val="24"/>
          <w:szCs w:val="24"/>
        </w:rPr>
      </w:pPr>
    </w:p>
    <w:p w14:paraId="44CAF2A7" w14:textId="77777777" w:rsidR="00DE17D9" w:rsidRDefault="00DE17D9" w:rsidP="001E1621">
      <w:pPr>
        <w:spacing w:after="0"/>
        <w:jc w:val="both"/>
      </w:pPr>
    </w:p>
    <w:sectPr w:rsidR="00DE1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6860" w14:textId="77777777" w:rsidR="000D3767" w:rsidRDefault="000D3767" w:rsidP="009B5F27">
      <w:pPr>
        <w:spacing w:after="0" w:line="240" w:lineRule="auto"/>
      </w:pPr>
      <w:r>
        <w:separator/>
      </w:r>
    </w:p>
  </w:endnote>
  <w:endnote w:type="continuationSeparator" w:id="0">
    <w:p w14:paraId="6E529015" w14:textId="77777777" w:rsidR="000D3767" w:rsidRDefault="000D3767" w:rsidP="009B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E6D9" w14:textId="77777777" w:rsidR="000D3767" w:rsidRDefault="000D3767" w:rsidP="009B5F27">
      <w:pPr>
        <w:spacing w:after="0" w:line="240" w:lineRule="auto"/>
      </w:pPr>
      <w:r>
        <w:separator/>
      </w:r>
    </w:p>
  </w:footnote>
  <w:footnote w:type="continuationSeparator" w:id="0">
    <w:p w14:paraId="394DBBBB" w14:textId="77777777" w:rsidR="000D3767" w:rsidRDefault="000D3767" w:rsidP="009B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F27"/>
    <w:rsid w:val="000D3767"/>
    <w:rsid w:val="000D5FDD"/>
    <w:rsid w:val="00106D1B"/>
    <w:rsid w:val="001266F0"/>
    <w:rsid w:val="00136BF7"/>
    <w:rsid w:val="001C6977"/>
    <w:rsid w:val="001E1621"/>
    <w:rsid w:val="00236A31"/>
    <w:rsid w:val="0037384F"/>
    <w:rsid w:val="003816D9"/>
    <w:rsid w:val="00387D16"/>
    <w:rsid w:val="00432D14"/>
    <w:rsid w:val="004379A9"/>
    <w:rsid w:val="005A4F79"/>
    <w:rsid w:val="005E415E"/>
    <w:rsid w:val="005E54D1"/>
    <w:rsid w:val="00607A7A"/>
    <w:rsid w:val="00671A64"/>
    <w:rsid w:val="008247EF"/>
    <w:rsid w:val="008658F2"/>
    <w:rsid w:val="008D3369"/>
    <w:rsid w:val="008E30D5"/>
    <w:rsid w:val="008F6D3C"/>
    <w:rsid w:val="00923314"/>
    <w:rsid w:val="0092415F"/>
    <w:rsid w:val="00964D96"/>
    <w:rsid w:val="0097000D"/>
    <w:rsid w:val="0098060A"/>
    <w:rsid w:val="009B5F27"/>
    <w:rsid w:val="009F5A3B"/>
    <w:rsid w:val="00A11818"/>
    <w:rsid w:val="00B23654"/>
    <w:rsid w:val="00B41A31"/>
    <w:rsid w:val="00C402C2"/>
    <w:rsid w:val="00C80EED"/>
    <w:rsid w:val="00DE17D9"/>
    <w:rsid w:val="00F32E7E"/>
    <w:rsid w:val="00F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D239"/>
  <w15:docId w15:val="{6611E5D6-3B69-416C-A465-4CDA206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5F2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5F2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5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F6D3C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E54D1"/>
    <w:rPr>
      <w:i/>
      <w:iCs/>
    </w:rPr>
  </w:style>
  <w:style w:type="paragraph" w:customStyle="1" w:styleId="xdefault">
    <w:name w:val="x_default"/>
    <w:basedOn w:val="Normale"/>
    <w:rsid w:val="005E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ldelashoah.parig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1C32-6C2C-4979-83BF-BA27FA19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Graziani Flaminia</cp:lastModifiedBy>
  <cp:revision>2</cp:revision>
  <dcterms:created xsi:type="dcterms:W3CDTF">2022-03-31T14:09:00Z</dcterms:created>
  <dcterms:modified xsi:type="dcterms:W3CDTF">2022-03-31T14:09:00Z</dcterms:modified>
</cp:coreProperties>
</file>