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2F9E7" w14:textId="20844591" w:rsidR="009F029D" w:rsidRPr="000A2CF7" w:rsidRDefault="00C45FB1" w:rsidP="002C0BC3">
      <w:pPr>
        <w:jc w:val="center"/>
        <w:rPr>
          <w:rFonts w:ascii="Times New Roman" w:hAnsi="Times New Roman" w:cs="Times New Roman"/>
          <w:sz w:val="32"/>
          <w:szCs w:val="32"/>
        </w:rPr>
      </w:pPr>
      <w:r w:rsidRPr="000A2CF7">
        <w:rPr>
          <w:rFonts w:ascii="Times New Roman" w:hAnsi="Times New Roman" w:cs="Times New Roman"/>
          <w:w w:val="110"/>
          <w:sz w:val="32"/>
          <w:szCs w:val="32"/>
        </w:rPr>
        <w:t>Progetto</w:t>
      </w:r>
      <w:r w:rsidR="00756894" w:rsidRPr="000A2CF7">
        <w:rPr>
          <w:rFonts w:ascii="Times New Roman" w:hAnsi="Times New Roman" w:cs="Times New Roman"/>
          <w:w w:val="110"/>
          <w:sz w:val="32"/>
          <w:szCs w:val="32"/>
        </w:rPr>
        <w:t xml:space="preserve"> </w:t>
      </w:r>
      <w:r w:rsidRPr="000A2CF7">
        <w:rPr>
          <w:rFonts w:ascii="Times New Roman" w:hAnsi="Times New Roman" w:cs="Times New Roman"/>
          <w:spacing w:val="-12"/>
          <w:w w:val="110"/>
          <w:sz w:val="32"/>
          <w:szCs w:val="32"/>
        </w:rPr>
        <w:t>P.T.O.F.</w:t>
      </w:r>
      <w:r w:rsidR="00756894" w:rsidRPr="000A2CF7">
        <w:rPr>
          <w:rFonts w:ascii="Times New Roman" w:hAnsi="Times New Roman" w:cs="Times New Roman"/>
          <w:spacing w:val="-12"/>
          <w:w w:val="110"/>
          <w:sz w:val="32"/>
          <w:szCs w:val="32"/>
        </w:rPr>
        <w:t xml:space="preserve"> </w:t>
      </w:r>
      <w:proofErr w:type="spellStart"/>
      <w:r w:rsidRPr="000A2CF7">
        <w:rPr>
          <w:rFonts w:ascii="Times New Roman" w:hAnsi="Times New Roman" w:cs="Times New Roman"/>
          <w:w w:val="110"/>
          <w:sz w:val="32"/>
          <w:szCs w:val="32"/>
        </w:rPr>
        <w:t>a.s.</w:t>
      </w:r>
      <w:proofErr w:type="spellEnd"/>
      <w:r w:rsidR="00756894" w:rsidRPr="000A2CF7">
        <w:rPr>
          <w:rFonts w:ascii="Times New Roman" w:hAnsi="Times New Roman" w:cs="Times New Roman"/>
          <w:w w:val="110"/>
          <w:sz w:val="32"/>
          <w:szCs w:val="32"/>
        </w:rPr>
        <w:t xml:space="preserve"> </w:t>
      </w:r>
      <w:r w:rsidRPr="000A2CF7">
        <w:rPr>
          <w:rFonts w:ascii="Times New Roman" w:hAnsi="Times New Roman" w:cs="Times New Roman"/>
          <w:w w:val="110"/>
          <w:sz w:val="32"/>
          <w:szCs w:val="32"/>
        </w:rPr>
        <w:t>202</w:t>
      </w:r>
      <w:r w:rsidR="00FD0765" w:rsidRPr="000A2CF7">
        <w:rPr>
          <w:rFonts w:ascii="Times New Roman" w:hAnsi="Times New Roman" w:cs="Times New Roman"/>
          <w:w w:val="110"/>
          <w:sz w:val="32"/>
          <w:szCs w:val="32"/>
        </w:rPr>
        <w:t>2</w:t>
      </w:r>
      <w:r w:rsidR="00756894" w:rsidRPr="000A2CF7">
        <w:rPr>
          <w:rFonts w:ascii="Times New Roman" w:hAnsi="Times New Roman" w:cs="Times New Roman"/>
          <w:w w:val="110"/>
          <w:sz w:val="32"/>
          <w:szCs w:val="32"/>
        </w:rPr>
        <w:t xml:space="preserve"> </w:t>
      </w:r>
      <w:r w:rsidRPr="000A2CF7">
        <w:rPr>
          <w:rFonts w:ascii="Times New Roman" w:hAnsi="Times New Roman" w:cs="Times New Roman"/>
          <w:w w:val="110"/>
          <w:sz w:val="32"/>
          <w:szCs w:val="32"/>
        </w:rPr>
        <w:t>/</w:t>
      </w:r>
      <w:r w:rsidR="00756894" w:rsidRPr="000A2CF7">
        <w:rPr>
          <w:rFonts w:ascii="Times New Roman" w:hAnsi="Times New Roman" w:cs="Times New Roman"/>
          <w:spacing w:val="-52"/>
          <w:w w:val="110"/>
          <w:sz w:val="32"/>
          <w:szCs w:val="32"/>
        </w:rPr>
        <w:t xml:space="preserve"> </w:t>
      </w:r>
      <w:r w:rsidRPr="000A2CF7">
        <w:rPr>
          <w:rFonts w:ascii="Times New Roman" w:hAnsi="Times New Roman" w:cs="Times New Roman"/>
          <w:w w:val="110"/>
          <w:sz w:val="32"/>
          <w:szCs w:val="32"/>
        </w:rPr>
        <w:t>202</w:t>
      </w:r>
      <w:r w:rsidR="00FD0765" w:rsidRPr="000A2CF7">
        <w:rPr>
          <w:rFonts w:ascii="Times New Roman" w:hAnsi="Times New Roman" w:cs="Times New Roman"/>
          <w:w w:val="110"/>
          <w:sz w:val="32"/>
          <w:szCs w:val="32"/>
        </w:rPr>
        <w:t>3</w:t>
      </w:r>
    </w:p>
    <w:p w14:paraId="07DA0E54" w14:textId="77777777" w:rsidR="009F029D" w:rsidRPr="000A2CF7" w:rsidRDefault="009F029D" w:rsidP="002C0BC3">
      <w:pPr>
        <w:pStyle w:val="Corpotesto"/>
        <w:jc w:val="both"/>
        <w:rPr>
          <w:rFonts w:ascii="Times New Roman" w:hAnsi="Times New Roman" w:cs="Times New Roman"/>
          <w:i w:val="0"/>
          <w:sz w:val="32"/>
          <w:szCs w:val="32"/>
        </w:rPr>
      </w:pPr>
    </w:p>
    <w:p w14:paraId="53646649" w14:textId="60CC0BB4" w:rsidR="009F029D" w:rsidRPr="000A2CF7" w:rsidRDefault="00C45FB1" w:rsidP="002C0BC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2CF7">
        <w:rPr>
          <w:rFonts w:ascii="Times New Roman" w:hAnsi="Times New Roman" w:cs="Times New Roman"/>
          <w:b/>
          <w:bCs/>
          <w:sz w:val="32"/>
          <w:szCs w:val="32"/>
        </w:rPr>
        <w:t>TITOLO:</w:t>
      </w:r>
      <w:r w:rsidR="00756894" w:rsidRPr="000A2CF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A0601" w:rsidRPr="000A2CF7">
        <w:rPr>
          <w:rFonts w:ascii="Times New Roman" w:hAnsi="Times New Roman" w:cs="Times New Roman"/>
          <w:b/>
          <w:bCs/>
          <w:sz w:val="32"/>
          <w:szCs w:val="32"/>
        </w:rPr>
        <w:t>Leggere:</w:t>
      </w:r>
      <w:r w:rsidR="00756894" w:rsidRPr="000A2CF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A0601" w:rsidRPr="000A2CF7">
        <w:rPr>
          <w:rFonts w:ascii="Times New Roman" w:hAnsi="Times New Roman" w:cs="Times New Roman"/>
          <w:b/>
          <w:bCs/>
          <w:sz w:val="32"/>
          <w:szCs w:val="32"/>
        </w:rPr>
        <w:t>forte!</w:t>
      </w:r>
      <w:r w:rsidR="00756894" w:rsidRPr="000A2CF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A0601" w:rsidRPr="000A2CF7">
        <w:rPr>
          <w:rFonts w:ascii="Times New Roman" w:hAnsi="Times New Roman" w:cs="Times New Roman"/>
          <w:b/>
          <w:bCs/>
          <w:sz w:val="32"/>
          <w:szCs w:val="32"/>
        </w:rPr>
        <w:t>Ad</w:t>
      </w:r>
      <w:r w:rsidR="00756894" w:rsidRPr="000A2CF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A0601" w:rsidRPr="000A2CF7">
        <w:rPr>
          <w:rFonts w:ascii="Times New Roman" w:hAnsi="Times New Roman" w:cs="Times New Roman"/>
          <w:b/>
          <w:bCs/>
          <w:sz w:val="32"/>
          <w:szCs w:val="32"/>
        </w:rPr>
        <w:t>alta</w:t>
      </w:r>
      <w:r w:rsidR="00756894" w:rsidRPr="000A2CF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A0601" w:rsidRPr="000A2CF7">
        <w:rPr>
          <w:rFonts w:ascii="Times New Roman" w:hAnsi="Times New Roman" w:cs="Times New Roman"/>
          <w:b/>
          <w:bCs/>
          <w:sz w:val="32"/>
          <w:szCs w:val="32"/>
        </w:rPr>
        <w:t>voce</w:t>
      </w:r>
      <w:r w:rsidR="00756894" w:rsidRPr="000A2CF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A0601" w:rsidRPr="000A2CF7">
        <w:rPr>
          <w:rFonts w:ascii="Times New Roman" w:hAnsi="Times New Roman" w:cs="Times New Roman"/>
          <w:b/>
          <w:bCs/>
          <w:sz w:val="32"/>
          <w:szCs w:val="32"/>
        </w:rPr>
        <w:t>fa</w:t>
      </w:r>
      <w:r w:rsidR="00756894" w:rsidRPr="000A2CF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A0601" w:rsidRPr="000A2CF7">
        <w:rPr>
          <w:rFonts w:ascii="Times New Roman" w:hAnsi="Times New Roman" w:cs="Times New Roman"/>
          <w:b/>
          <w:bCs/>
          <w:sz w:val="32"/>
          <w:szCs w:val="32"/>
        </w:rPr>
        <w:t>crescere</w:t>
      </w:r>
      <w:r w:rsidR="00756894" w:rsidRPr="000A2CF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A0601" w:rsidRPr="000A2CF7">
        <w:rPr>
          <w:rFonts w:ascii="Times New Roman" w:hAnsi="Times New Roman" w:cs="Times New Roman"/>
          <w:b/>
          <w:bCs/>
          <w:sz w:val="32"/>
          <w:szCs w:val="32"/>
        </w:rPr>
        <w:t>l’intelligenza</w:t>
      </w:r>
    </w:p>
    <w:p w14:paraId="0EE9F0F4" w14:textId="3FCD7E15" w:rsidR="00AD0B91" w:rsidRPr="000A2CF7" w:rsidRDefault="00AD0B91" w:rsidP="002C0BC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E1F301F" w14:textId="2418D9CF" w:rsidR="009F029D" w:rsidRPr="000A2CF7" w:rsidRDefault="00505767" w:rsidP="002C0BC3">
      <w:pPr>
        <w:pStyle w:val="Corpotesto"/>
        <w:jc w:val="both"/>
        <w:rPr>
          <w:rFonts w:ascii="Times New Roman" w:hAnsi="Times New Roman" w:cs="Times New Roman"/>
          <w:i w:val="0"/>
        </w:rPr>
      </w:pPr>
      <w:r w:rsidRPr="000A2CF7">
        <w:rPr>
          <w:rFonts w:ascii="Times New Roman" w:hAnsi="Times New Roman" w:cs="Times New Roman"/>
          <w:i w:val="0"/>
        </w:rPr>
        <w:t>Indice:</w:t>
      </w:r>
    </w:p>
    <w:p w14:paraId="6868A247" w14:textId="0B3B42A4" w:rsidR="00D16F5E" w:rsidRPr="000A2CF7" w:rsidRDefault="00D16F5E" w:rsidP="002C0BC3">
      <w:pPr>
        <w:pStyle w:val="Titolo1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</w:rPr>
      </w:pPr>
      <w:proofErr w:type="spellStart"/>
      <w:r w:rsidRPr="000A2CF7">
        <w:rPr>
          <w:rFonts w:ascii="Times New Roman" w:hAnsi="Times New Roman" w:cs="Times New Roman"/>
          <w:b/>
          <w:bCs/>
        </w:rPr>
        <w:t>Abstract</w:t>
      </w:r>
      <w:proofErr w:type="spellEnd"/>
    </w:p>
    <w:p w14:paraId="192DEDB2" w14:textId="77777777" w:rsidR="00505767" w:rsidRPr="000A2CF7" w:rsidRDefault="00505767" w:rsidP="002C0BC3">
      <w:pPr>
        <w:pStyle w:val="Titolo1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</w:rPr>
      </w:pPr>
      <w:r w:rsidRPr="000A2CF7">
        <w:rPr>
          <w:rFonts w:ascii="Times New Roman" w:hAnsi="Times New Roman" w:cs="Times New Roman"/>
          <w:b/>
          <w:bCs/>
        </w:rPr>
        <w:t>Referente di Istituto</w:t>
      </w:r>
    </w:p>
    <w:p w14:paraId="039CB960" w14:textId="77777777" w:rsidR="00505767" w:rsidRPr="000A2CF7" w:rsidRDefault="00505767" w:rsidP="002C0BC3">
      <w:pPr>
        <w:pStyle w:val="Paragrafoelenco"/>
        <w:numPr>
          <w:ilvl w:val="0"/>
          <w:numId w:val="13"/>
        </w:numPr>
        <w:spacing w:befor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2CF7">
        <w:rPr>
          <w:rFonts w:ascii="Times New Roman" w:hAnsi="Times New Roman" w:cs="Times New Roman"/>
          <w:b/>
          <w:bCs/>
          <w:sz w:val="24"/>
          <w:szCs w:val="24"/>
        </w:rPr>
        <w:t>Soggetto promotore e partner di “Leggere: forte!”</w:t>
      </w:r>
    </w:p>
    <w:p w14:paraId="3EE98BA4" w14:textId="77777777" w:rsidR="00505767" w:rsidRPr="000A2CF7" w:rsidRDefault="00505767" w:rsidP="002C0BC3">
      <w:pPr>
        <w:pStyle w:val="Titolo1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</w:rPr>
      </w:pPr>
      <w:r w:rsidRPr="000A2CF7">
        <w:rPr>
          <w:rFonts w:ascii="Times New Roman" w:hAnsi="Times New Roman" w:cs="Times New Roman"/>
          <w:b/>
          <w:bCs/>
        </w:rPr>
        <w:t>Destinatari</w:t>
      </w:r>
    </w:p>
    <w:p w14:paraId="27EC2714" w14:textId="77777777" w:rsidR="00505767" w:rsidRPr="000A2CF7" w:rsidRDefault="00505767" w:rsidP="002C0BC3">
      <w:pPr>
        <w:pStyle w:val="Paragrafoelenco"/>
        <w:numPr>
          <w:ilvl w:val="0"/>
          <w:numId w:val="13"/>
        </w:numPr>
        <w:tabs>
          <w:tab w:val="left" w:pos="9693"/>
        </w:tabs>
        <w:spacing w:befor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2CF7">
        <w:rPr>
          <w:rFonts w:ascii="Times New Roman" w:hAnsi="Times New Roman" w:cs="Times New Roman"/>
          <w:b/>
          <w:bCs/>
          <w:sz w:val="24"/>
          <w:szCs w:val="24"/>
        </w:rPr>
        <w:t>Descrizione</w:t>
      </w:r>
    </w:p>
    <w:p w14:paraId="3AC89E4D" w14:textId="07B8CE20" w:rsidR="00505767" w:rsidRPr="000A2CF7" w:rsidRDefault="00505767" w:rsidP="002C0BC3">
      <w:pPr>
        <w:pStyle w:val="Paragrafoelenco"/>
        <w:numPr>
          <w:ilvl w:val="0"/>
          <w:numId w:val="13"/>
        </w:numPr>
        <w:spacing w:befor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2CF7">
        <w:rPr>
          <w:rFonts w:ascii="Times New Roman" w:hAnsi="Times New Roman" w:cs="Times New Roman"/>
          <w:b/>
          <w:bCs/>
          <w:sz w:val="24"/>
          <w:szCs w:val="24"/>
        </w:rPr>
        <w:t>Obiettivi a medio termine</w:t>
      </w:r>
    </w:p>
    <w:p w14:paraId="07FB9532" w14:textId="323FD992" w:rsidR="00505767" w:rsidRPr="000A2CF7" w:rsidRDefault="00505767" w:rsidP="002C0BC3">
      <w:pPr>
        <w:pStyle w:val="Paragrafoelenco"/>
        <w:numPr>
          <w:ilvl w:val="0"/>
          <w:numId w:val="13"/>
        </w:numPr>
        <w:spacing w:befor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2CF7">
        <w:rPr>
          <w:rFonts w:ascii="Times New Roman" w:hAnsi="Times New Roman" w:cs="Times New Roman"/>
          <w:b/>
          <w:bCs/>
          <w:sz w:val="24"/>
          <w:szCs w:val="24"/>
        </w:rPr>
        <w:t xml:space="preserve">Obiettivi a breve termine </w:t>
      </w:r>
    </w:p>
    <w:p w14:paraId="366BB317" w14:textId="5654FFCE" w:rsidR="00505767" w:rsidRDefault="00D16F5E" w:rsidP="002C0BC3">
      <w:pPr>
        <w:pStyle w:val="Paragrafoelenco"/>
        <w:numPr>
          <w:ilvl w:val="0"/>
          <w:numId w:val="13"/>
        </w:numPr>
        <w:tabs>
          <w:tab w:val="left" w:pos="9693"/>
        </w:tabs>
        <w:spacing w:befor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2CF7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505767" w:rsidRPr="000A2CF7">
        <w:rPr>
          <w:rFonts w:ascii="Times New Roman" w:hAnsi="Times New Roman" w:cs="Times New Roman"/>
          <w:b/>
          <w:bCs/>
          <w:sz w:val="24"/>
          <w:szCs w:val="24"/>
        </w:rPr>
        <w:t>iari</w:t>
      </w:r>
    </w:p>
    <w:p w14:paraId="44518B40" w14:textId="35A19E92" w:rsidR="00CD2F87" w:rsidRPr="00CD2F87" w:rsidRDefault="00CD2F87" w:rsidP="00CD2F87">
      <w:pPr>
        <w:pStyle w:val="Paragrafoelenco"/>
        <w:numPr>
          <w:ilvl w:val="0"/>
          <w:numId w:val="13"/>
        </w:numPr>
        <w:tabs>
          <w:tab w:val="left" w:pos="9693"/>
        </w:tabs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CD2F87">
        <w:rPr>
          <w:rFonts w:ascii="Times New Roman" w:hAnsi="Times New Roman" w:cs="Times New Roman"/>
          <w:b/>
          <w:w w:val="105"/>
          <w:sz w:val="24"/>
          <w:szCs w:val="24"/>
        </w:rPr>
        <w:t>Registr</w:t>
      </w:r>
      <w:r>
        <w:rPr>
          <w:rFonts w:ascii="Times New Roman" w:hAnsi="Times New Roman" w:cs="Times New Roman"/>
          <w:b/>
          <w:w w:val="105"/>
          <w:sz w:val="24"/>
          <w:szCs w:val="24"/>
        </w:rPr>
        <w:t>i</w:t>
      </w:r>
      <w:r w:rsidRPr="00CD2F87">
        <w:rPr>
          <w:rFonts w:ascii="Times New Roman" w:hAnsi="Times New Roman" w:cs="Times New Roman"/>
          <w:b/>
          <w:w w:val="105"/>
          <w:sz w:val="24"/>
          <w:szCs w:val="24"/>
        </w:rPr>
        <w:t xml:space="preserve"> di lettura</w:t>
      </w:r>
    </w:p>
    <w:p w14:paraId="7276ED29" w14:textId="5ADE084D" w:rsidR="00505767" w:rsidRDefault="00A17A7A" w:rsidP="002C0BC3">
      <w:pPr>
        <w:pStyle w:val="Paragrafoelenco"/>
        <w:numPr>
          <w:ilvl w:val="0"/>
          <w:numId w:val="13"/>
        </w:numPr>
        <w:tabs>
          <w:tab w:val="left" w:pos="9693"/>
        </w:tabs>
        <w:spacing w:befor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Monitoraggio e v</w:t>
      </w:r>
      <w:r w:rsidR="00505767" w:rsidRPr="000A2CF7">
        <w:rPr>
          <w:rFonts w:ascii="Times New Roman" w:hAnsi="Times New Roman" w:cs="Times New Roman"/>
          <w:b/>
          <w:bCs/>
          <w:sz w:val="24"/>
          <w:szCs w:val="24"/>
        </w:rPr>
        <w:t>alutazione degli effetti</w:t>
      </w:r>
    </w:p>
    <w:p w14:paraId="28F0D078" w14:textId="77777777" w:rsidR="00CD2F87" w:rsidRPr="00CD2F87" w:rsidRDefault="00CD2F87" w:rsidP="00CD2F87">
      <w:pPr>
        <w:pStyle w:val="Paragrafoelenco"/>
        <w:numPr>
          <w:ilvl w:val="0"/>
          <w:numId w:val="13"/>
        </w:numPr>
        <w:tabs>
          <w:tab w:val="left" w:pos="9693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2F87">
        <w:rPr>
          <w:rFonts w:ascii="Times New Roman" w:hAnsi="Times New Roman" w:cs="Times New Roman"/>
          <w:b/>
          <w:bCs/>
          <w:sz w:val="24"/>
          <w:szCs w:val="24"/>
        </w:rPr>
        <w:t xml:space="preserve">Rilevazione degli effetti </w:t>
      </w:r>
    </w:p>
    <w:p w14:paraId="611FBDDE" w14:textId="77777777" w:rsidR="00505767" w:rsidRPr="000A2CF7" w:rsidRDefault="00505767" w:rsidP="002C0BC3">
      <w:pPr>
        <w:pStyle w:val="Titolo1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</w:rPr>
      </w:pPr>
      <w:r w:rsidRPr="000A2CF7">
        <w:rPr>
          <w:rFonts w:ascii="Times New Roman" w:hAnsi="Times New Roman" w:cs="Times New Roman"/>
          <w:b/>
          <w:bCs/>
        </w:rPr>
        <w:t>Discipline coinvolte</w:t>
      </w:r>
    </w:p>
    <w:p w14:paraId="12155879" w14:textId="77777777" w:rsidR="00505767" w:rsidRPr="000A2CF7" w:rsidRDefault="00505767" w:rsidP="002C0BC3">
      <w:pPr>
        <w:pStyle w:val="Titolo1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</w:rPr>
      </w:pPr>
      <w:r w:rsidRPr="000A2CF7">
        <w:rPr>
          <w:rFonts w:ascii="Times New Roman" w:hAnsi="Times New Roman" w:cs="Times New Roman"/>
          <w:b/>
          <w:bCs/>
        </w:rPr>
        <w:t>Risorse professionali</w:t>
      </w:r>
    </w:p>
    <w:p w14:paraId="178CD0BE" w14:textId="77777777" w:rsidR="00505767" w:rsidRPr="000A2CF7" w:rsidRDefault="00505767" w:rsidP="002C0BC3">
      <w:pPr>
        <w:pStyle w:val="Corpotesto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</w:rPr>
      </w:pPr>
      <w:r w:rsidRPr="000A2CF7">
        <w:rPr>
          <w:rFonts w:ascii="Times New Roman" w:hAnsi="Times New Roman" w:cs="Times New Roman"/>
          <w:b/>
          <w:bCs/>
          <w:i w:val="0"/>
          <w:noProof/>
        </w:rPr>
        <w:t>Spazi</w:t>
      </w:r>
    </w:p>
    <w:p w14:paraId="412E1B98" w14:textId="6EB3625B" w:rsidR="00505767" w:rsidRPr="000A2CF7" w:rsidRDefault="00505767" w:rsidP="002C0BC3">
      <w:pPr>
        <w:pStyle w:val="Titolo1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</w:rPr>
      </w:pPr>
      <w:r w:rsidRPr="000A2CF7">
        <w:rPr>
          <w:rFonts w:ascii="Times New Roman" w:hAnsi="Times New Roman" w:cs="Times New Roman"/>
          <w:b/>
          <w:bCs/>
        </w:rPr>
        <w:t>Materiali necessari</w:t>
      </w:r>
    </w:p>
    <w:p w14:paraId="72D11FA9" w14:textId="7FD3F5C2" w:rsidR="00D16F5E" w:rsidRPr="000A2CF7" w:rsidRDefault="00D16F5E" w:rsidP="002C0BC3">
      <w:pPr>
        <w:pStyle w:val="Titolo1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</w:rPr>
      </w:pPr>
      <w:r w:rsidRPr="000A2CF7">
        <w:rPr>
          <w:rFonts w:ascii="Times New Roman" w:hAnsi="Times New Roman" w:cs="Times New Roman"/>
          <w:b/>
          <w:bCs/>
        </w:rPr>
        <w:t>Metodologia</w:t>
      </w:r>
    </w:p>
    <w:p w14:paraId="01880D50" w14:textId="7B2B8544" w:rsidR="00D16F5E" w:rsidRPr="000A2CF7" w:rsidRDefault="00D16F5E" w:rsidP="002C0BC3">
      <w:pPr>
        <w:pStyle w:val="Titolo1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</w:rPr>
      </w:pPr>
      <w:r w:rsidRPr="000A2CF7">
        <w:rPr>
          <w:rFonts w:ascii="Times New Roman" w:hAnsi="Times New Roman" w:cs="Times New Roman"/>
          <w:b/>
          <w:bCs/>
        </w:rPr>
        <w:t>Tempi</w:t>
      </w:r>
    </w:p>
    <w:p w14:paraId="148534C7" w14:textId="2D816631" w:rsidR="00D16F5E" w:rsidRPr="000A2CF7" w:rsidRDefault="00D16F5E" w:rsidP="002C0BC3">
      <w:pPr>
        <w:pStyle w:val="Corpotesto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i w:val="0"/>
        </w:rPr>
      </w:pPr>
      <w:r w:rsidRPr="000A2CF7">
        <w:rPr>
          <w:rFonts w:ascii="Times New Roman" w:hAnsi="Times New Roman" w:cs="Times New Roman"/>
          <w:b/>
          <w:bCs/>
          <w:i w:val="0"/>
        </w:rPr>
        <w:t>Attività di lettura</w:t>
      </w:r>
    </w:p>
    <w:p w14:paraId="32A71200" w14:textId="53FBE0AD" w:rsidR="003A12B7" w:rsidRPr="003A12B7" w:rsidRDefault="003A12B7" w:rsidP="003A12B7">
      <w:pPr>
        <w:pStyle w:val="Paragrafoelenco"/>
        <w:numPr>
          <w:ilvl w:val="0"/>
          <w:numId w:val="13"/>
        </w:numPr>
        <w:tabs>
          <w:tab w:val="left" w:pos="9693"/>
        </w:tabs>
        <w:jc w:val="both"/>
        <w:rPr>
          <w:rFonts w:ascii="Times New Roman" w:hAnsi="Times New Roman" w:cs="Times New Roman"/>
          <w:b/>
          <w:bCs/>
          <w:w w:val="105"/>
          <w:sz w:val="24"/>
          <w:szCs w:val="24"/>
        </w:rPr>
      </w:pPr>
      <w:r w:rsidRPr="003A12B7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Coach </w:t>
      </w:r>
      <w:r w:rsidRPr="003A12B7">
        <w:rPr>
          <w:rFonts w:ascii="Times New Roman" w:hAnsi="Times New Roman" w:cs="Times New Roman"/>
          <w:b/>
          <w:bCs/>
          <w:color w:val="548DD4" w:themeColor="text2" w:themeTint="99"/>
          <w:w w:val="105"/>
          <w:sz w:val="24"/>
          <w:szCs w:val="24"/>
        </w:rPr>
        <w:t>(paragrafo per le scuole accompagnate da coach)</w:t>
      </w:r>
    </w:p>
    <w:p w14:paraId="336E456D" w14:textId="1651A35C" w:rsidR="00D16F5E" w:rsidRPr="000A2CF7" w:rsidRDefault="00D16F5E" w:rsidP="002C0BC3">
      <w:pPr>
        <w:pStyle w:val="Titolo1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</w:rPr>
      </w:pPr>
      <w:r w:rsidRPr="000A2CF7">
        <w:rPr>
          <w:rFonts w:ascii="Times New Roman" w:hAnsi="Times New Roman" w:cs="Times New Roman"/>
          <w:b/>
          <w:bCs/>
        </w:rPr>
        <w:t>Formazione docenti</w:t>
      </w:r>
    </w:p>
    <w:p w14:paraId="221B6266" w14:textId="77777777" w:rsidR="00CD2F87" w:rsidRDefault="00D16F5E" w:rsidP="00CD2F87">
      <w:pPr>
        <w:pStyle w:val="Titolo1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</w:rPr>
      </w:pPr>
      <w:r w:rsidRPr="000A2CF7">
        <w:rPr>
          <w:rFonts w:ascii="Times New Roman" w:hAnsi="Times New Roman" w:cs="Times New Roman"/>
          <w:b/>
          <w:bCs/>
        </w:rPr>
        <w:t>Risorse finanziarie</w:t>
      </w:r>
    </w:p>
    <w:p w14:paraId="05E0D382" w14:textId="55B88035" w:rsidR="00CD2F87" w:rsidRPr="00CD2F87" w:rsidRDefault="00CD2F87" w:rsidP="00CD2F87">
      <w:pPr>
        <w:pStyle w:val="Titolo1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</w:rPr>
      </w:pPr>
      <w:r w:rsidRPr="00CD2F87">
        <w:rPr>
          <w:rFonts w:ascii="Times New Roman" w:hAnsi="Times New Roman" w:cs="Times New Roman"/>
          <w:b/>
          <w:bCs/>
        </w:rPr>
        <w:t>Altre iniziative collegate</w:t>
      </w:r>
    </w:p>
    <w:p w14:paraId="69B5FE11" w14:textId="0A594E15" w:rsidR="00CD2F87" w:rsidRPr="000A2CF7" w:rsidRDefault="00CD2F87" w:rsidP="002C0BC3">
      <w:pPr>
        <w:pStyle w:val="Titolo1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Allegati</w:t>
      </w:r>
    </w:p>
    <w:p w14:paraId="1CB28741" w14:textId="77777777" w:rsidR="00505767" w:rsidRPr="000A2CF7" w:rsidRDefault="00505767" w:rsidP="002C0B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1DD9D3" w14:textId="77777777" w:rsidR="00D16F5E" w:rsidRPr="000A2CF7" w:rsidRDefault="00D16F5E" w:rsidP="002C0BC3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A2CF7">
        <w:rPr>
          <w:rFonts w:ascii="Times New Roman" w:hAnsi="Times New Roman" w:cs="Times New Roman"/>
          <w:b/>
          <w:bCs/>
          <w:sz w:val="24"/>
          <w:szCs w:val="24"/>
        </w:rPr>
        <w:t>Abstract</w:t>
      </w:r>
      <w:proofErr w:type="spellEnd"/>
    </w:p>
    <w:p w14:paraId="013A6420" w14:textId="7B0BC3F4" w:rsidR="00D16F5E" w:rsidRPr="000A2CF7" w:rsidRDefault="00D16F5E" w:rsidP="002C0BC3">
      <w:pPr>
        <w:tabs>
          <w:tab w:val="left" w:pos="9693"/>
        </w:tabs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0A2CF7">
        <w:rPr>
          <w:rFonts w:ascii="Times New Roman" w:hAnsi="Times New Roman" w:cs="Times New Roman"/>
          <w:w w:val="105"/>
          <w:sz w:val="24"/>
          <w:szCs w:val="24"/>
        </w:rPr>
        <w:t xml:space="preserve">L’intento </w:t>
      </w:r>
      <w:r w:rsidR="00604D87">
        <w:rPr>
          <w:rFonts w:ascii="Times New Roman" w:hAnsi="Times New Roman" w:cs="Times New Roman"/>
          <w:w w:val="105"/>
          <w:sz w:val="24"/>
          <w:szCs w:val="24"/>
        </w:rPr>
        <w:t xml:space="preserve">del progetto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è introdurre l’ascolto della lettura a voce alta a favore di alunni e studenti, come pratica destinata a durare nel tempo.</w:t>
      </w:r>
    </w:p>
    <w:p w14:paraId="381FC564" w14:textId="64B798ED" w:rsidR="00D16F5E" w:rsidRPr="000A2CF7" w:rsidRDefault="00D16F5E" w:rsidP="002C0BC3">
      <w:pPr>
        <w:tabs>
          <w:tab w:val="left" w:pos="9693"/>
        </w:tabs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0A2CF7">
        <w:rPr>
          <w:rFonts w:ascii="Times New Roman" w:hAnsi="Times New Roman" w:cs="Times New Roman"/>
          <w:w w:val="105"/>
          <w:sz w:val="24"/>
          <w:szCs w:val="24"/>
        </w:rPr>
        <w:t xml:space="preserve">La pratica </w:t>
      </w:r>
      <w:r w:rsidR="00A17A7A">
        <w:rPr>
          <w:rFonts w:ascii="Times New Roman" w:hAnsi="Times New Roman" w:cs="Times New Roman"/>
          <w:w w:val="105"/>
          <w:sz w:val="24"/>
          <w:szCs w:val="24"/>
        </w:rPr>
        <w:t>didattica della lettura ad alta voce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 xml:space="preserve"> viene realizzata </w:t>
      </w:r>
      <w:r w:rsidR="00A17A7A">
        <w:rPr>
          <w:rFonts w:ascii="Times New Roman" w:hAnsi="Times New Roman" w:cs="Times New Roman"/>
          <w:w w:val="105"/>
          <w:sz w:val="24"/>
          <w:szCs w:val="24"/>
        </w:rPr>
        <w:t xml:space="preserve">mediante l’adesione al metodo della lettura ad alta voce condivisa. Il metodo prevede l’utilizzo della lettura ad alta voce in classe, attraverso la lettura di storie (albi illustrati, romanzi, racconti)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in maniera continuata, intensiva e sistematica, con durat</w:t>
      </w:r>
      <w:r w:rsidR="00A17A7A">
        <w:rPr>
          <w:rFonts w:ascii="Times New Roman" w:hAnsi="Times New Roman" w:cs="Times New Roman"/>
          <w:w w:val="105"/>
          <w:sz w:val="24"/>
          <w:szCs w:val="24"/>
        </w:rPr>
        <w:t>a delle sessioni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 xml:space="preserve"> progressivamente crescent</w:t>
      </w:r>
      <w:r w:rsidR="00A17A7A">
        <w:rPr>
          <w:rFonts w:ascii="Times New Roman" w:hAnsi="Times New Roman" w:cs="Times New Roman"/>
          <w:w w:val="105"/>
          <w:sz w:val="24"/>
          <w:szCs w:val="24"/>
        </w:rPr>
        <w:t>e, con attenzione alla qualità, varietà e vicinanza agli studenti delle scelte bibliografiche, con attenzione alla centratura su bambini e bambine, ragazze e ragazzi, con la pratica della lettura dialogata con i più piccoli e della socializzazione con i più grandi.</w:t>
      </w:r>
    </w:p>
    <w:p w14:paraId="35E455C9" w14:textId="42FE9666" w:rsidR="00D16F5E" w:rsidRPr="000A2CF7" w:rsidRDefault="00D16F5E" w:rsidP="002C0BC3">
      <w:pPr>
        <w:tabs>
          <w:tab w:val="left" w:pos="9693"/>
        </w:tabs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0A2CF7">
        <w:rPr>
          <w:rFonts w:ascii="Times New Roman" w:hAnsi="Times New Roman" w:cs="Times New Roman"/>
          <w:w w:val="105"/>
          <w:sz w:val="24"/>
          <w:szCs w:val="24"/>
        </w:rPr>
        <w:t>Sono gli stessi docenti d</w:t>
      </w:r>
      <w:r w:rsidR="00A17A7A">
        <w:rPr>
          <w:rFonts w:ascii="Times New Roman" w:hAnsi="Times New Roman" w:cs="Times New Roman"/>
          <w:w w:val="105"/>
          <w:sz w:val="24"/>
          <w:szCs w:val="24"/>
        </w:rPr>
        <w:t>ella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 xml:space="preserve"> classe a leggere ad alta voce ai bambini e </w:t>
      </w:r>
      <w:r w:rsidR="00A17A7A">
        <w:rPr>
          <w:rFonts w:ascii="Times New Roman" w:hAnsi="Times New Roman" w:cs="Times New Roman"/>
          <w:w w:val="105"/>
          <w:sz w:val="24"/>
          <w:szCs w:val="24"/>
        </w:rPr>
        <w:t xml:space="preserve">ai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 xml:space="preserve">ragazzi, </w:t>
      </w:r>
      <w:r w:rsidR="00A17A7A">
        <w:rPr>
          <w:rFonts w:ascii="Times New Roman" w:hAnsi="Times New Roman" w:cs="Times New Roman"/>
          <w:w w:val="105"/>
          <w:sz w:val="24"/>
          <w:szCs w:val="24"/>
        </w:rPr>
        <w:t xml:space="preserve">alle bambine e ragazze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 xml:space="preserve">secondo la metodologia </w:t>
      </w:r>
      <w:r w:rsidR="00A17A7A">
        <w:rPr>
          <w:rFonts w:ascii="Times New Roman" w:hAnsi="Times New Roman" w:cs="Times New Roman"/>
          <w:w w:val="105"/>
          <w:sz w:val="24"/>
          <w:szCs w:val="24"/>
        </w:rPr>
        <w:t xml:space="preserve">della lettura ad alta voce condivisa, sviluppata all’Università degli Studi di Perugia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e acquisita durante i percorsi formativi</w:t>
      </w:r>
      <w:r w:rsidRPr="000A2CF7">
        <w:rPr>
          <w:rFonts w:ascii="Times New Roman" w:hAnsi="Times New Roman" w:cs="Times New Roman"/>
          <w:vertAlign w:val="superscript"/>
        </w:rPr>
        <w:footnoteReference w:id="1"/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.</w:t>
      </w:r>
    </w:p>
    <w:p w14:paraId="13BBD7C3" w14:textId="5940BA93" w:rsidR="00D16F5E" w:rsidRPr="000A2CF7" w:rsidRDefault="00D16F5E" w:rsidP="002C0BC3">
      <w:pPr>
        <w:tabs>
          <w:tab w:val="left" w:pos="9693"/>
        </w:tabs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0A2CF7">
        <w:rPr>
          <w:rFonts w:ascii="Times New Roman" w:hAnsi="Times New Roman" w:cs="Times New Roman"/>
          <w:w w:val="105"/>
          <w:sz w:val="24"/>
          <w:szCs w:val="24"/>
        </w:rPr>
        <w:t>L</w:t>
      </w:r>
      <w:r w:rsidR="00A17A7A">
        <w:rPr>
          <w:rFonts w:ascii="Times New Roman" w:hAnsi="Times New Roman" w:cs="Times New Roman"/>
          <w:w w:val="105"/>
          <w:sz w:val="24"/>
          <w:szCs w:val="24"/>
        </w:rPr>
        <w:t>a finalità complessiva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A17A7A">
        <w:rPr>
          <w:rFonts w:ascii="Times New Roman" w:hAnsi="Times New Roman" w:cs="Times New Roman"/>
          <w:w w:val="105"/>
          <w:sz w:val="24"/>
          <w:szCs w:val="24"/>
        </w:rPr>
        <w:t>della politica educativa è quella di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 xml:space="preserve"> ridurre la dispersione attraverso l</w:t>
      </w:r>
      <w:r w:rsidR="00A17A7A">
        <w:rPr>
          <w:rFonts w:ascii="Times New Roman" w:hAnsi="Times New Roman" w:cs="Times New Roman"/>
          <w:w w:val="105"/>
          <w:sz w:val="24"/>
          <w:szCs w:val="24"/>
        </w:rPr>
        <w:t>o sviluppo di funzioni, abilità e competenze che consentono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A17A7A">
        <w:rPr>
          <w:rFonts w:ascii="Times New Roman" w:hAnsi="Times New Roman" w:cs="Times New Roman"/>
          <w:w w:val="105"/>
          <w:sz w:val="24"/>
          <w:szCs w:val="24"/>
        </w:rPr>
        <w:t>i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l successo scolastico.</w:t>
      </w:r>
    </w:p>
    <w:p w14:paraId="28512237" w14:textId="563A68C2" w:rsidR="00D16F5E" w:rsidRDefault="00D16F5E" w:rsidP="002C0BC3">
      <w:pPr>
        <w:tabs>
          <w:tab w:val="left" w:pos="9693"/>
        </w:tabs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0A2CF7">
        <w:rPr>
          <w:rFonts w:ascii="Times New Roman" w:hAnsi="Times New Roman" w:cs="Times New Roman"/>
          <w:w w:val="105"/>
          <w:sz w:val="24"/>
          <w:szCs w:val="24"/>
        </w:rPr>
        <w:t xml:space="preserve">L’iniziativa </w:t>
      </w:r>
      <w:r w:rsidR="00A17A7A">
        <w:rPr>
          <w:rFonts w:ascii="Times New Roman" w:hAnsi="Times New Roman" w:cs="Times New Roman"/>
          <w:w w:val="105"/>
          <w:sz w:val="24"/>
          <w:szCs w:val="24"/>
        </w:rPr>
        <w:t>è integrata alla ricerca, su</w:t>
      </w:r>
      <w:r w:rsidR="00A17A7A" w:rsidRPr="000A2CF7">
        <w:rPr>
          <w:rFonts w:ascii="Times New Roman" w:hAnsi="Times New Roman" w:cs="Times New Roman"/>
          <w:w w:val="105"/>
          <w:sz w:val="24"/>
          <w:szCs w:val="24"/>
        </w:rPr>
        <w:t>l territorio regionale,</w:t>
      </w:r>
      <w:r w:rsidR="00A17A7A">
        <w:rPr>
          <w:rFonts w:ascii="Times New Roman" w:hAnsi="Times New Roman" w:cs="Times New Roman"/>
          <w:w w:val="105"/>
          <w:sz w:val="24"/>
          <w:szCs w:val="24"/>
        </w:rPr>
        <w:t xml:space="preserve"> secondo la logica della ricerca-</w:t>
      </w:r>
      <w:r w:rsidR="00A17A7A">
        <w:rPr>
          <w:rFonts w:ascii="Times New Roman" w:hAnsi="Times New Roman" w:cs="Times New Roman"/>
          <w:w w:val="105"/>
          <w:sz w:val="24"/>
          <w:szCs w:val="24"/>
        </w:rPr>
        <w:lastRenderedPageBreak/>
        <w:t>azione. Attraverso la verifica con strumenti standardizzati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 xml:space="preserve"> sono misurat</w:t>
      </w:r>
      <w:r w:rsidR="00363400">
        <w:rPr>
          <w:rFonts w:ascii="Times New Roman" w:hAnsi="Times New Roman" w:cs="Times New Roman"/>
          <w:w w:val="105"/>
          <w:sz w:val="24"/>
          <w:szCs w:val="24"/>
        </w:rPr>
        <w:t xml:space="preserve">e abilità linguistiche e di comprensione e produzione, funzioni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cognitive</w:t>
      </w:r>
      <w:r w:rsidR="00363400">
        <w:rPr>
          <w:rFonts w:ascii="Times New Roman" w:hAnsi="Times New Roman" w:cs="Times New Roman"/>
          <w:w w:val="105"/>
          <w:sz w:val="24"/>
          <w:szCs w:val="24"/>
        </w:rPr>
        <w:t xml:space="preserve"> di base, competenze emotive, </w:t>
      </w:r>
      <w:proofErr w:type="spellStart"/>
      <w:r w:rsidR="00363400">
        <w:rPr>
          <w:rFonts w:ascii="Times New Roman" w:hAnsi="Times New Roman" w:cs="Times New Roman"/>
          <w:w w:val="105"/>
          <w:sz w:val="24"/>
          <w:szCs w:val="24"/>
        </w:rPr>
        <w:t>prosocialità</w:t>
      </w:r>
      <w:proofErr w:type="spellEnd"/>
      <w:r w:rsidR="00363400">
        <w:rPr>
          <w:rFonts w:ascii="Times New Roman" w:hAnsi="Times New Roman" w:cs="Times New Roman"/>
          <w:w w:val="105"/>
          <w:sz w:val="24"/>
          <w:szCs w:val="24"/>
        </w:rPr>
        <w:t xml:space="preserve"> e molto </w:t>
      </w:r>
      <w:proofErr w:type="gramStart"/>
      <w:r w:rsidR="00363400">
        <w:rPr>
          <w:rFonts w:ascii="Times New Roman" w:hAnsi="Times New Roman" w:cs="Times New Roman"/>
          <w:w w:val="105"/>
          <w:sz w:val="24"/>
          <w:szCs w:val="24"/>
        </w:rPr>
        <w:t xml:space="preserve">altro,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63400">
        <w:rPr>
          <w:rFonts w:ascii="Times New Roman" w:hAnsi="Times New Roman" w:cs="Times New Roman"/>
          <w:w w:val="105"/>
          <w:sz w:val="24"/>
          <w:szCs w:val="24"/>
        </w:rPr>
        <w:t>si</w:t>
      </w:r>
      <w:proofErr w:type="gramEnd"/>
      <w:r w:rsidR="00363400">
        <w:rPr>
          <w:rFonts w:ascii="Times New Roman" w:hAnsi="Times New Roman" w:cs="Times New Roman"/>
          <w:w w:val="105"/>
          <w:sz w:val="24"/>
          <w:szCs w:val="24"/>
        </w:rPr>
        <w:t xml:space="preserve"> possono quantificare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 xml:space="preserve">gli effetti reali che l'intervento intensivo </w:t>
      </w:r>
      <w:r w:rsidR="00363400">
        <w:rPr>
          <w:rFonts w:ascii="Times New Roman" w:hAnsi="Times New Roman" w:cs="Times New Roman"/>
          <w:w w:val="105"/>
          <w:sz w:val="24"/>
          <w:szCs w:val="24"/>
        </w:rPr>
        <w:t>con la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 xml:space="preserve"> lettura ad alta voce </w:t>
      </w:r>
      <w:r w:rsidR="00363400">
        <w:rPr>
          <w:rFonts w:ascii="Times New Roman" w:hAnsi="Times New Roman" w:cs="Times New Roman"/>
          <w:w w:val="105"/>
          <w:sz w:val="24"/>
          <w:szCs w:val="24"/>
        </w:rPr>
        <w:t xml:space="preserve">condivisa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produce sui bambini e sui ragazzi.</w:t>
      </w:r>
    </w:p>
    <w:p w14:paraId="19D1B5AB" w14:textId="62741DB5" w:rsidR="00363400" w:rsidRPr="000A2CF7" w:rsidRDefault="00363400" w:rsidP="002C0BC3">
      <w:pPr>
        <w:tabs>
          <w:tab w:val="left" w:pos="9693"/>
        </w:tabs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La ricerca rileva anche il punto di vista sui risultati degli studenti e delle studentesse e degli e delle insegnanti. </w:t>
      </w:r>
    </w:p>
    <w:p w14:paraId="4B9A71AB" w14:textId="77777777" w:rsidR="00D16F5E" w:rsidRPr="000A2CF7" w:rsidRDefault="00D16F5E" w:rsidP="002C0BC3">
      <w:pPr>
        <w:tabs>
          <w:tab w:val="left" w:pos="96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CF7">
        <w:rPr>
          <w:rFonts w:ascii="Times New Roman" w:hAnsi="Times New Roman" w:cs="Times New Roman"/>
          <w:w w:val="105"/>
          <w:sz w:val="24"/>
          <w:szCs w:val="24"/>
        </w:rPr>
        <w:t>Nel breve termine è infatti possibile monitorare gli effetti dell’ascolto della lettura ad alta voce su alcuni elementi</w:t>
      </w:r>
      <w:r w:rsidRPr="000A2CF7">
        <w:rPr>
          <w:rFonts w:ascii="Times New Roman" w:hAnsi="Times New Roman" w:cs="Times New Roman"/>
          <w:sz w:val="24"/>
          <w:szCs w:val="24"/>
        </w:rPr>
        <w:t xml:space="preserve"> chiave del processo di apprendimento:</w:t>
      </w:r>
    </w:p>
    <w:p w14:paraId="7F079737" w14:textId="77777777" w:rsidR="00D16F5E" w:rsidRPr="000A2CF7" w:rsidRDefault="00D16F5E" w:rsidP="002C0BC3">
      <w:pPr>
        <w:pStyle w:val="Paragrafoelenco"/>
        <w:widowControl/>
        <w:numPr>
          <w:ilvl w:val="0"/>
          <w:numId w:val="11"/>
        </w:numPr>
        <w:shd w:val="clear" w:color="auto" w:fill="FFFFFF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0A2CF7">
        <w:rPr>
          <w:rFonts w:ascii="Times New Roman" w:hAnsi="Times New Roman" w:cs="Times New Roman"/>
          <w:sz w:val="24"/>
          <w:szCs w:val="24"/>
        </w:rPr>
        <w:t>i tempi di attenzione,</w:t>
      </w:r>
    </w:p>
    <w:p w14:paraId="614120F9" w14:textId="77777777" w:rsidR="00D16F5E" w:rsidRPr="000A2CF7" w:rsidRDefault="00D16F5E" w:rsidP="002C0BC3">
      <w:pPr>
        <w:pStyle w:val="Paragrafoelenco"/>
        <w:widowControl/>
        <w:numPr>
          <w:ilvl w:val="0"/>
          <w:numId w:val="11"/>
        </w:numPr>
        <w:shd w:val="clear" w:color="auto" w:fill="FFFFFF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0A2CF7">
        <w:rPr>
          <w:rFonts w:ascii="Times New Roman" w:hAnsi="Times New Roman" w:cs="Times New Roman"/>
          <w:sz w:val="24"/>
          <w:szCs w:val="24"/>
        </w:rPr>
        <w:t>la pianificazione delle azioni,</w:t>
      </w:r>
    </w:p>
    <w:p w14:paraId="1A9AE460" w14:textId="77777777" w:rsidR="00D16F5E" w:rsidRPr="000A2CF7" w:rsidRDefault="00D16F5E" w:rsidP="002C0BC3">
      <w:pPr>
        <w:pStyle w:val="Paragrafoelenco"/>
        <w:widowControl/>
        <w:numPr>
          <w:ilvl w:val="0"/>
          <w:numId w:val="11"/>
        </w:numPr>
        <w:shd w:val="clear" w:color="auto" w:fill="FFFFFF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0A2CF7">
        <w:rPr>
          <w:rFonts w:ascii="Times New Roman" w:hAnsi="Times New Roman" w:cs="Times New Roman"/>
          <w:sz w:val="24"/>
          <w:szCs w:val="24"/>
        </w:rPr>
        <w:t>il lessico e la proprietà di linguaggio,</w:t>
      </w:r>
    </w:p>
    <w:p w14:paraId="4337EA47" w14:textId="77777777" w:rsidR="00D16F5E" w:rsidRPr="000A2CF7" w:rsidRDefault="00D16F5E" w:rsidP="002C0BC3">
      <w:pPr>
        <w:pStyle w:val="Paragrafoelenco"/>
        <w:widowControl/>
        <w:numPr>
          <w:ilvl w:val="0"/>
          <w:numId w:val="11"/>
        </w:numPr>
        <w:shd w:val="clear" w:color="auto" w:fill="FFFFFF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0A2CF7">
        <w:rPr>
          <w:rFonts w:ascii="Times New Roman" w:hAnsi="Times New Roman" w:cs="Times New Roman"/>
          <w:sz w:val="24"/>
          <w:szCs w:val="24"/>
        </w:rPr>
        <w:t>le emozioni e la consapevolezza di sé,</w:t>
      </w:r>
    </w:p>
    <w:p w14:paraId="119F95A6" w14:textId="77777777" w:rsidR="00D16F5E" w:rsidRPr="000A2CF7" w:rsidRDefault="00D16F5E" w:rsidP="002C0BC3">
      <w:pPr>
        <w:pStyle w:val="Paragrafoelenco"/>
        <w:widowControl/>
        <w:numPr>
          <w:ilvl w:val="0"/>
          <w:numId w:val="11"/>
        </w:numPr>
        <w:shd w:val="clear" w:color="auto" w:fill="FFFFFF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0A2CF7">
        <w:rPr>
          <w:rFonts w:ascii="Times New Roman" w:hAnsi="Times New Roman" w:cs="Times New Roman"/>
          <w:sz w:val="24"/>
          <w:szCs w:val="24"/>
        </w:rPr>
        <w:t>l’autonomia di pensiero,</w:t>
      </w:r>
    </w:p>
    <w:p w14:paraId="323CCF28" w14:textId="77777777" w:rsidR="00D16F5E" w:rsidRPr="000A2CF7" w:rsidRDefault="00D16F5E" w:rsidP="002C0BC3">
      <w:pPr>
        <w:pStyle w:val="Paragrafoelenco"/>
        <w:widowControl/>
        <w:numPr>
          <w:ilvl w:val="0"/>
          <w:numId w:val="11"/>
        </w:numPr>
        <w:shd w:val="clear" w:color="auto" w:fill="FFFFFF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0A2CF7">
        <w:rPr>
          <w:rFonts w:ascii="Times New Roman" w:hAnsi="Times New Roman" w:cs="Times New Roman"/>
          <w:sz w:val="24"/>
          <w:szCs w:val="24"/>
        </w:rPr>
        <w:t>le relazioni tra pari e con gli adulti,</w:t>
      </w:r>
    </w:p>
    <w:p w14:paraId="61E400CE" w14:textId="04A15F59" w:rsidR="00D16F5E" w:rsidRPr="000A2CF7" w:rsidRDefault="00D16F5E" w:rsidP="002C0BC3">
      <w:pPr>
        <w:pStyle w:val="Paragrafoelenco"/>
        <w:widowControl/>
        <w:numPr>
          <w:ilvl w:val="0"/>
          <w:numId w:val="11"/>
        </w:numPr>
        <w:shd w:val="clear" w:color="auto" w:fill="FFFFFF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0A2CF7">
        <w:rPr>
          <w:rFonts w:ascii="Times New Roman" w:hAnsi="Times New Roman" w:cs="Times New Roman"/>
          <w:sz w:val="24"/>
          <w:szCs w:val="24"/>
        </w:rPr>
        <w:t>la costruzione di un pensiero critic</w:t>
      </w:r>
      <w:r w:rsidR="00604D87">
        <w:rPr>
          <w:rFonts w:ascii="Times New Roman" w:hAnsi="Times New Roman" w:cs="Times New Roman"/>
          <w:sz w:val="24"/>
          <w:szCs w:val="24"/>
        </w:rPr>
        <w:t>o</w:t>
      </w:r>
      <w:r w:rsidRPr="000A2CF7">
        <w:rPr>
          <w:rFonts w:ascii="Times New Roman" w:hAnsi="Times New Roman" w:cs="Times New Roman"/>
          <w:sz w:val="24"/>
          <w:szCs w:val="24"/>
        </w:rPr>
        <w:t xml:space="preserve"> e</w:t>
      </w:r>
      <w:r w:rsidR="00604D87">
        <w:rPr>
          <w:rFonts w:ascii="Times New Roman" w:hAnsi="Times New Roman" w:cs="Times New Roman"/>
          <w:sz w:val="24"/>
          <w:szCs w:val="24"/>
        </w:rPr>
        <w:t>d</w:t>
      </w:r>
      <w:r w:rsidRPr="000A2CF7">
        <w:rPr>
          <w:rFonts w:ascii="Times New Roman" w:hAnsi="Times New Roman" w:cs="Times New Roman"/>
          <w:sz w:val="24"/>
          <w:szCs w:val="24"/>
        </w:rPr>
        <w:t xml:space="preserve"> altro.</w:t>
      </w:r>
    </w:p>
    <w:p w14:paraId="18793F01" w14:textId="77777777" w:rsidR="00505767" w:rsidRPr="000A2CF7" w:rsidRDefault="00505767" w:rsidP="002C0BC3">
      <w:pPr>
        <w:pStyle w:val="Titolo1"/>
        <w:ind w:left="0"/>
        <w:jc w:val="both"/>
        <w:rPr>
          <w:rFonts w:ascii="Times New Roman" w:hAnsi="Times New Roman" w:cs="Times New Roman"/>
          <w:b/>
          <w:bCs/>
          <w:u w:val="single"/>
        </w:rPr>
      </w:pPr>
    </w:p>
    <w:p w14:paraId="7D85DC97" w14:textId="76118070" w:rsidR="009F029D" w:rsidRPr="000A2CF7" w:rsidRDefault="00065C16" w:rsidP="002C0BC3">
      <w:pPr>
        <w:pStyle w:val="Titolo1"/>
        <w:ind w:left="0"/>
        <w:jc w:val="both"/>
        <w:rPr>
          <w:rFonts w:ascii="Times New Roman" w:hAnsi="Times New Roman" w:cs="Times New Roman"/>
          <w:b/>
          <w:bCs/>
        </w:rPr>
      </w:pPr>
      <w:r w:rsidRPr="000A2CF7">
        <w:rPr>
          <w:rFonts w:ascii="Times New Roman" w:hAnsi="Times New Roman" w:cs="Times New Roman"/>
          <w:b/>
          <w:bCs/>
        </w:rPr>
        <w:t>Referente</w:t>
      </w:r>
      <w:r w:rsidR="00756894" w:rsidRPr="000A2CF7">
        <w:rPr>
          <w:rFonts w:ascii="Times New Roman" w:hAnsi="Times New Roman" w:cs="Times New Roman"/>
          <w:b/>
          <w:bCs/>
        </w:rPr>
        <w:t xml:space="preserve"> </w:t>
      </w:r>
      <w:r w:rsidRPr="000A2CF7">
        <w:rPr>
          <w:rFonts w:ascii="Times New Roman" w:hAnsi="Times New Roman" w:cs="Times New Roman"/>
          <w:b/>
          <w:bCs/>
        </w:rPr>
        <w:t>di</w:t>
      </w:r>
      <w:r w:rsidR="00756894" w:rsidRPr="000A2CF7">
        <w:rPr>
          <w:rFonts w:ascii="Times New Roman" w:hAnsi="Times New Roman" w:cs="Times New Roman"/>
          <w:b/>
          <w:bCs/>
        </w:rPr>
        <w:t xml:space="preserve"> </w:t>
      </w:r>
      <w:r w:rsidRPr="000A2CF7">
        <w:rPr>
          <w:rFonts w:ascii="Times New Roman" w:hAnsi="Times New Roman" w:cs="Times New Roman"/>
          <w:b/>
          <w:bCs/>
        </w:rPr>
        <w:t>Istituto</w:t>
      </w:r>
    </w:p>
    <w:p w14:paraId="136C8A10" w14:textId="7F403BCF" w:rsidR="009F029D" w:rsidRPr="000A2CF7" w:rsidRDefault="00887FF3" w:rsidP="002C0BC3">
      <w:pPr>
        <w:tabs>
          <w:tab w:val="left" w:pos="891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2CF7">
        <w:rPr>
          <w:rFonts w:ascii="Times New Roman" w:hAnsi="Times New Roman" w:cs="Times New Roman"/>
          <w:sz w:val="24"/>
          <w:szCs w:val="24"/>
        </w:rPr>
        <w:t>Docente ______________________________ mail ________________________</w:t>
      </w:r>
    </w:p>
    <w:p w14:paraId="45F94F5E" w14:textId="08E34A0F" w:rsidR="009F029D" w:rsidRPr="000A2CF7" w:rsidRDefault="009F029D" w:rsidP="002C0BC3">
      <w:pPr>
        <w:pStyle w:val="Corpotesto"/>
        <w:jc w:val="both"/>
        <w:rPr>
          <w:rFonts w:ascii="Times New Roman" w:hAnsi="Times New Roman" w:cs="Times New Roman"/>
          <w:i w:val="0"/>
        </w:rPr>
      </w:pPr>
    </w:p>
    <w:p w14:paraId="0866B4E6" w14:textId="56C6035E" w:rsidR="009F029D" w:rsidRPr="000A2CF7" w:rsidRDefault="00F106BE" w:rsidP="002C0B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2CF7">
        <w:rPr>
          <w:rFonts w:ascii="Times New Roman" w:hAnsi="Times New Roman" w:cs="Times New Roman"/>
          <w:b/>
          <w:bCs/>
          <w:sz w:val="24"/>
          <w:szCs w:val="24"/>
        </w:rPr>
        <w:t xml:space="preserve">Soggetto promotore e </w:t>
      </w:r>
      <w:r w:rsidR="00604D87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0A2CF7">
        <w:rPr>
          <w:rFonts w:ascii="Times New Roman" w:hAnsi="Times New Roman" w:cs="Times New Roman"/>
          <w:b/>
          <w:bCs/>
          <w:sz w:val="24"/>
          <w:szCs w:val="24"/>
        </w:rPr>
        <w:t>partner</w:t>
      </w:r>
      <w:r w:rsidR="00505767" w:rsidRPr="000A2CF7">
        <w:rPr>
          <w:rFonts w:ascii="Times New Roman" w:hAnsi="Times New Roman" w:cs="Times New Roman"/>
          <w:b/>
          <w:bCs/>
          <w:sz w:val="24"/>
          <w:szCs w:val="24"/>
        </w:rPr>
        <w:t xml:space="preserve"> di “Leggere: forte!”</w:t>
      </w:r>
    </w:p>
    <w:p w14:paraId="673696AC" w14:textId="5829D079" w:rsidR="009F029D" w:rsidRPr="000A2CF7" w:rsidRDefault="00363400" w:rsidP="002C0BC3">
      <w:pPr>
        <w:tabs>
          <w:tab w:val="left" w:pos="9693"/>
        </w:tabs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Leggere:</w:t>
      </w:r>
      <w:r w:rsidR="00CD2F8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forte! è una politica educativa </w:t>
      </w:r>
      <w:r w:rsidR="00CA0601" w:rsidRPr="000A2CF7">
        <w:rPr>
          <w:rFonts w:ascii="Times New Roman" w:hAnsi="Times New Roman" w:cs="Times New Roman"/>
          <w:w w:val="105"/>
          <w:sz w:val="24"/>
          <w:szCs w:val="24"/>
        </w:rPr>
        <w:t>della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CA0601" w:rsidRPr="000A2CF7">
        <w:rPr>
          <w:rFonts w:ascii="Times New Roman" w:hAnsi="Times New Roman" w:cs="Times New Roman"/>
          <w:w w:val="105"/>
          <w:sz w:val="24"/>
          <w:szCs w:val="24"/>
        </w:rPr>
        <w:t>Regione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CA0601" w:rsidRPr="000A2CF7">
        <w:rPr>
          <w:rFonts w:ascii="Times New Roman" w:hAnsi="Times New Roman" w:cs="Times New Roman"/>
          <w:w w:val="105"/>
          <w:sz w:val="24"/>
          <w:szCs w:val="24"/>
        </w:rPr>
        <w:t>Toscana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CA0601" w:rsidRPr="000A2CF7">
        <w:rPr>
          <w:rFonts w:ascii="Times New Roman" w:hAnsi="Times New Roman" w:cs="Times New Roman"/>
          <w:w w:val="105"/>
          <w:sz w:val="24"/>
          <w:szCs w:val="24"/>
        </w:rPr>
        <w:t>realizzata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CA0601" w:rsidRPr="000A2CF7">
        <w:rPr>
          <w:rFonts w:ascii="Times New Roman" w:hAnsi="Times New Roman" w:cs="Times New Roman"/>
          <w:w w:val="105"/>
          <w:sz w:val="24"/>
          <w:szCs w:val="24"/>
        </w:rPr>
        <w:t>con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CA0601" w:rsidRPr="000A2CF7">
        <w:rPr>
          <w:rFonts w:ascii="Times New Roman" w:hAnsi="Times New Roman" w:cs="Times New Roman"/>
          <w:w w:val="105"/>
          <w:sz w:val="24"/>
          <w:szCs w:val="24"/>
        </w:rPr>
        <w:t>il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CA0601" w:rsidRPr="000A2CF7">
        <w:rPr>
          <w:rFonts w:ascii="Times New Roman" w:hAnsi="Times New Roman" w:cs="Times New Roman"/>
          <w:w w:val="105"/>
          <w:sz w:val="24"/>
          <w:szCs w:val="24"/>
        </w:rPr>
        <w:t>coordinamento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CA0601" w:rsidRPr="000A2CF7">
        <w:rPr>
          <w:rFonts w:ascii="Times New Roman" w:hAnsi="Times New Roman" w:cs="Times New Roman"/>
          <w:w w:val="105"/>
          <w:sz w:val="24"/>
          <w:szCs w:val="24"/>
        </w:rPr>
        <w:t>scientifico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CA0601" w:rsidRPr="000A2CF7">
        <w:rPr>
          <w:rFonts w:ascii="Times New Roman" w:hAnsi="Times New Roman" w:cs="Times New Roman"/>
          <w:w w:val="105"/>
          <w:sz w:val="24"/>
          <w:szCs w:val="24"/>
        </w:rPr>
        <w:t>dell’</w:t>
      </w:r>
      <w:hyperlink r:id="rId7" w:tgtFrame="_blank" w:history="1">
        <w:r w:rsidR="00CA0601" w:rsidRPr="000A2CF7">
          <w:rPr>
            <w:rFonts w:ascii="Times New Roman" w:hAnsi="Times New Roman" w:cs="Times New Roman"/>
            <w:w w:val="105"/>
            <w:sz w:val="24"/>
            <w:szCs w:val="24"/>
          </w:rPr>
          <w:t>Università</w:t>
        </w:r>
        <w:r w:rsidR="00756894" w:rsidRPr="000A2CF7">
          <w:rPr>
            <w:rFonts w:ascii="Times New Roman" w:hAnsi="Times New Roman" w:cs="Times New Roman"/>
            <w:w w:val="105"/>
            <w:sz w:val="24"/>
            <w:szCs w:val="24"/>
          </w:rPr>
          <w:t xml:space="preserve"> </w:t>
        </w:r>
        <w:r w:rsidR="00CA0601" w:rsidRPr="000A2CF7">
          <w:rPr>
            <w:rFonts w:ascii="Times New Roman" w:hAnsi="Times New Roman" w:cs="Times New Roman"/>
            <w:w w:val="105"/>
            <w:sz w:val="24"/>
            <w:szCs w:val="24"/>
          </w:rPr>
          <w:t>di</w:t>
        </w:r>
        <w:r w:rsidR="00756894" w:rsidRPr="000A2CF7">
          <w:rPr>
            <w:rFonts w:ascii="Times New Roman" w:hAnsi="Times New Roman" w:cs="Times New Roman"/>
            <w:w w:val="105"/>
            <w:sz w:val="24"/>
            <w:szCs w:val="24"/>
          </w:rPr>
          <w:t xml:space="preserve"> </w:t>
        </w:r>
        <w:r w:rsidR="00CA0601" w:rsidRPr="000A2CF7">
          <w:rPr>
            <w:rFonts w:ascii="Times New Roman" w:hAnsi="Times New Roman" w:cs="Times New Roman"/>
            <w:w w:val="105"/>
            <w:sz w:val="24"/>
            <w:szCs w:val="24"/>
          </w:rPr>
          <w:t>Perugia</w:t>
        </w:r>
      </w:hyperlink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CA0601" w:rsidRPr="000A2CF7">
        <w:rPr>
          <w:rFonts w:ascii="Times New Roman" w:hAnsi="Times New Roman" w:cs="Times New Roman"/>
          <w:w w:val="105"/>
          <w:sz w:val="24"/>
          <w:szCs w:val="24"/>
        </w:rPr>
        <w:t>e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CA0601" w:rsidRPr="000A2CF7">
        <w:rPr>
          <w:rFonts w:ascii="Times New Roman" w:hAnsi="Times New Roman" w:cs="Times New Roman"/>
          <w:w w:val="105"/>
          <w:sz w:val="24"/>
          <w:szCs w:val="24"/>
        </w:rPr>
        <w:t>in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CA0601" w:rsidRPr="000A2CF7">
        <w:rPr>
          <w:rFonts w:ascii="Times New Roman" w:hAnsi="Times New Roman" w:cs="Times New Roman"/>
          <w:w w:val="105"/>
          <w:sz w:val="24"/>
          <w:szCs w:val="24"/>
        </w:rPr>
        <w:t>collaborazione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CA0601" w:rsidRPr="000A2CF7">
        <w:rPr>
          <w:rFonts w:ascii="Times New Roman" w:hAnsi="Times New Roman" w:cs="Times New Roman"/>
          <w:w w:val="105"/>
          <w:sz w:val="24"/>
          <w:szCs w:val="24"/>
        </w:rPr>
        <w:t>con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CA0601" w:rsidRPr="000A2CF7">
        <w:rPr>
          <w:rFonts w:ascii="Times New Roman" w:hAnsi="Times New Roman" w:cs="Times New Roman"/>
          <w:w w:val="105"/>
          <w:sz w:val="24"/>
          <w:szCs w:val="24"/>
        </w:rPr>
        <w:t>l'</w:t>
      </w:r>
      <w:hyperlink r:id="rId8" w:tgtFrame="_blank" w:history="1">
        <w:r w:rsidR="00CA0601" w:rsidRPr="000A2CF7">
          <w:rPr>
            <w:rFonts w:ascii="Times New Roman" w:hAnsi="Times New Roman" w:cs="Times New Roman"/>
            <w:w w:val="105"/>
            <w:sz w:val="24"/>
            <w:szCs w:val="24"/>
          </w:rPr>
          <w:t>Ufficio</w:t>
        </w:r>
        <w:r w:rsidR="00756894" w:rsidRPr="000A2CF7">
          <w:rPr>
            <w:rFonts w:ascii="Times New Roman" w:hAnsi="Times New Roman" w:cs="Times New Roman"/>
            <w:w w:val="105"/>
            <w:sz w:val="24"/>
            <w:szCs w:val="24"/>
          </w:rPr>
          <w:t xml:space="preserve"> </w:t>
        </w:r>
        <w:r w:rsidR="00CA0601" w:rsidRPr="000A2CF7">
          <w:rPr>
            <w:rFonts w:ascii="Times New Roman" w:hAnsi="Times New Roman" w:cs="Times New Roman"/>
            <w:w w:val="105"/>
            <w:sz w:val="24"/>
            <w:szCs w:val="24"/>
          </w:rPr>
          <w:t>Scolastico</w:t>
        </w:r>
        <w:r w:rsidR="00756894" w:rsidRPr="000A2CF7">
          <w:rPr>
            <w:rFonts w:ascii="Times New Roman" w:hAnsi="Times New Roman" w:cs="Times New Roman"/>
            <w:w w:val="105"/>
            <w:sz w:val="24"/>
            <w:szCs w:val="24"/>
          </w:rPr>
          <w:t xml:space="preserve"> </w:t>
        </w:r>
        <w:r w:rsidR="00CA0601" w:rsidRPr="000A2CF7">
          <w:rPr>
            <w:rFonts w:ascii="Times New Roman" w:hAnsi="Times New Roman" w:cs="Times New Roman"/>
            <w:w w:val="105"/>
            <w:sz w:val="24"/>
            <w:szCs w:val="24"/>
          </w:rPr>
          <w:t>Regionale</w:t>
        </w:r>
        <w:r w:rsidR="00756894" w:rsidRPr="000A2CF7">
          <w:rPr>
            <w:rFonts w:ascii="Times New Roman" w:hAnsi="Times New Roman" w:cs="Times New Roman"/>
            <w:w w:val="105"/>
            <w:sz w:val="24"/>
            <w:szCs w:val="24"/>
          </w:rPr>
          <w:t xml:space="preserve"> </w:t>
        </w:r>
        <w:r w:rsidR="00483A71" w:rsidRPr="000A2CF7">
          <w:rPr>
            <w:rFonts w:ascii="Times New Roman" w:hAnsi="Times New Roman" w:cs="Times New Roman"/>
            <w:w w:val="105"/>
            <w:sz w:val="24"/>
            <w:szCs w:val="24"/>
          </w:rPr>
          <w:t>per</w:t>
        </w:r>
        <w:r w:rsidR="00756894" w:rsidRPr="000A2CF7">
          <w:rPr>
            <w:rFonts w:ascii="Times New Roman" w:hAnsi="Times New Roman" w:cs="Times New Roman"/>
            <w:w w:val="105"/>
            <w:sz w:val="24"/>
            <w:szCs w:val="24"/>
          </w:rPr>
          <w:t xml:space="preserve"> </w:t>
        </w:r>
        <w:r w:rsidR="00CA0601" w:rsidRPr="000A2CF7">
          <w:rPr>
            <w:rFonts w:ascii="Times New Roman" w:hAnsi="Times New Roman" w:cs="Times New Roman"/>
            <w:w w:val="105"/>
            <w:sz w:val="24"/>
            <w:szCs w:val="24"/>
          </w:rPr>
          <w:t>la</w:t>
        </w:r>
        <w:r w:rsidR="00756894" w:rsidRPr="000A2CF7">
          <w:rPr>
            <w:rFonts w:ascii="Times New Roman" w:hAnsi="Times New Roman" w:cs="Times New Roman"/>
            <w:w w:val="105"/>
            <w:sz w:val="24"/>
            <w:szCs w:val="24"/>
          </w:rPr>
          <w:t xml:space="preserve"> </w:t>
        </w:r>
        <w:r w:rsidR="00CA0601" w:rsidRPr="000A2CF7">
          <w:rPr>
            <w:rFonts w:ascii="Times New Roman" w:hAnsi="Times New Roman" w:cs="Times New Roman"/>
            <w:w w:val="105"/>
            <w:sz w:val="24"/>
            <w:szCs w:val="24"/>
          </w:rPr>
          <w:t>Toscana</w:t>
        </w:r>
      </w:hyperlink>
      <w:r w:rsidR="00CA0601" w:rsidRPr="000A2CF7">
        <w:rPr>
          <w:rFonts w:ascii="Times New Roman" w:hAnsi="Times New Roman" w:cs="Times New Roman"/>
          <w:w w:val="105"/>
          <w:sz w:val="24"/>
          <w:szCs w:val="24"/>
        </w:rPr>
        <w:t>,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hyperlink r:id="rId9" w:tgtFrame="_blank" w:history="1">
        <w:r w:rsidR="00CA0601" w:rsidRPr="000A2CF7">
          <w:rPr>
            <w:rFonts w:ascii="Times New Roman" w:hAnsi="Times New Roman" w:cs="Times New Roman"/>
            <w:w w:val="105"/>
            <w:sz w:val="24"/>
            <w:szCs w:val="24"/>
          </w:rPr>
          <w:t>Indire</w:t>
        </w:r>
      </w:hyperlink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CA0601" w:rsidRPr="000A2CF7">
        <w:rPr>
          <w:rFonts w:ascii="Times New Roman" w:hAnsi="Times New Roman" w:cs="Times New Roman"/>
          <w:w w:val="105"/>
          <w:sz w:val="24"/>
          <w:szCs w:val="24"/>
        </w:rPr>
        <w:t>(L'Istituto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CA0601" w:rsidRPr="000A2CF7">
        <w:rPr>
          <w:rFonts w:ascii="Times New Roman" w:hAnsi="Times New Roman" w:cs="Times New Roman"/>
          <w:w w:val="105"/>
          <w:sz w:val="24"/>
          <w:szCs w:val="24"/>
        </w:rPr>
        <w:t>Nazionale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CA0601" w:rsidRPr="000A2CF7">
        <w:rPr>
          <w:rFonts w:ascii="Times New Roman" w:hAnsi="Times New Roman" w:cs="Times New Roman"/>
          <w:w w:val="105"/>
          <w:sz w:val="24"/>
          <w:szCs w:val="24"/>
        </w:rPr>
        <w:t>di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CA0601" w:rsidRPr="000A2CF7">
        <w:rPr>
          <w:rFonts w:ascii="Times New Roman" w:hAnsi="Times New Roman" w:cs="Times New Roman"/>
          <w:w w:val="105"/>
          <w:sz w:val="24"/>
          <w:szCs w:val="24"/>
        </w:rPr>
        <w:t>Documentazione,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CA0601" w:rsidRPr="000A2CF7">
        <w:rPr>
          <w:rFonts w:ascii="Times New Roman" w:hAnsi="Times New Roman" w:cs="Times New Roman"/>
          <w:w w:val="105"/>
          <w:sz w:val="24"/>
          <w:szCs w:val="24"/>
        </w:rPr>
        <w:t>Innovazione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CA0601" w:rsidRPr="000A2CF7">
        <w:rPr>
          <w:rFonts w:ascii="Times New Roman" w:hAnsi="Times New Roman" w:cs="Times New Roman"/>
          <w:w w:val="105"/>
          <w:sz w:val="24"/>
          <w:szCs w:val="24"/>
        </w:rPr>
        <w:t>e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CA0601" w:rsidRPr="000A2CF7">
        <w:rPr>
          <w:rFonts w:ascii="Times New Roman" w:hAnsi="Times New Roman" w:cs="Times New Roman"/>
          <w:w w:val="105"/>
          <w:sz w:val="24"/>
          <w:szCs w:val="24"/>
        </w:rPr>
        <w:t>Ricerca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CA0601" w:rsidRPr="000A2CF7">
        <w:rPr>
          <w:rFonts w:ascii="Times New Roman" w:hAnsi="Times New Roman" w:cs="Times New Roman"/>
          <w:w w:val="105"/>
          <w:sz w:val="24"/>
          <w:szCs w:val="24"/>
        </w:rPr>
        <w:t>Educativa)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CA0601" w:rsidRPr="000A2CF7">
        <w:rPr>
          <w:rFonts w:ascii="Times New Roman" w:hAnsi="Times New Roman" w:cs="Times New Roman"/>
          <w:w w:val="105"/>
          <w:sz w:val="24"/>
          <w:szCs w:val="24"/>
        </w:rPr>
        <w:t>e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hyperlink r:id="rId10" w:tgtFrame="_blank" w:history="1">
        <w:proofErr w:type="spellStart"/>
        <w:r w:rsidR="00CA0601" w:rsidRPr="000A2CF7">
          <w:rPr>
            <w:rFonts w:ascii="Times New Roman" w:hAnsi="Times New Roman" w:cs="Times New Roman"/>
            <w:w w:val="105"/>
            <w:sz w:val="24"/>
            <w:szCs w:val="24"/>
          </w:rPr>
          <w:t>Cepell</w:t>
        </w:r>
        <w:proofErr w:type="spellEnd"/>
      </w:hyperlink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CA0601" w:rsidRPr="000A2CF7">
        <w:rPr>
          <w:rFonts w:ascii="Times New Roman" w:hAnsi="Times New Roman" w:cs="Times New Roman"/>
          <w:w w:val="105"/>
          <w:sz w:val="24"/>
          <w:szCs w:val="24"/>
        </w:rPr>
        <w:t>(Centro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CA0601" w:rsidRPr="000A2CF7">
        <w:rPr>
          <w:rFonts w:ascii="Times New Roman" w:hAnsi="Times New Roman" w:cs="Times New Roman"/>
          <w:w w:val="105"/>
          <w:sz w:val="24"/>
          <w:szCs w:val="24"/>
        </w:rPr>
        <w:t>per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CA0601" w:rsidRPr="000A2CF7">
        <w:rPr>
          <w:rFonts w:ascii="Times New Roman" w:hAnsi="Times New Roman" w:cs="Times New Roman"/>
          <w:w w:val="105"/>
          <w:sz w:val="24"/>
          <w:szCs w:val="24"/>
        </w:rPr>
        <w:t>il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CA0601" w:rsidRPr="000A2CF7">
        <w:rPr>
          <w:rFonts w:ascii="Times New Roman" w:hAnsi="Times New Roman" w:cs="Times New Roman"/>
          <w:w w:val="105"/>
          <w:sz w:val="24"/>
          <w:szCs w:val="24"/>
        </w:rPr>
        <w:t>libro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CA0601" w:rsidRPr="000A2CF7">
        <w:rPr>
          <w:rFonts w:ascii="Times New Roman" w:hAnsi="Times New Roman" w:cs="Times New Roman"/>
          <w:w w:val="105"/>
          <w:sz w:val="24"/>
          <w:szCs w:val="24"/>
        </w:rPr>
        <w:t>e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CA0601" w:rsidRPr="000A2CF7">
        <w:rPr>
          <w:rFonts w:ascii="Times New Roman" w:hAnsi="Times New Roman" w:cs="Times New Roman"/>
          <w:w w:val="105"/>
          <w:sz w:val="24"/>
          <w:szCs w:val="24"/>
        </w:rPr>
        <w:t>la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CA0601" w:rsidRPr="000A2CF7">
        <w:rPr>
          <w:rFonts w:ascii="Times New Roman" w:hAnsi="Times New Roman" w:cs="Times New Roman"/>
          <w:w w:val="105"/>
          <w:sz w:val="24"/>
          <w:szCs w:val="24"/>
        </w:rPr>
        <w:t>lettura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CA0601" w:rsidRPr="000A2CF7">
        <w:rPr>
          <w:rFonts w:ascii="Times New Roman" w:hAnsi="Times New Roman" w:cs="Times New Roman"/>
          <w:w w:val="105"/>
          <w:sz w:val="24"/>
          <w:szCs w:val="24"/>
        </w:rPr>
        <w:t>del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CA0601" w:rsidRPr="000A2CF7">
        <w:rPr>
          <w:rFonts w:ascii="Times New Roman" w:hAnsi="Times New Roman" w:cs="Times New Roman"/>
          <w:w w:val="105"/>
          <w:sz w:val="24"/>
          <w:szCs w:val="24"/>
        </w:rPr>
        <w:t>Ministero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CA0601" w:rsidRPr="000A2CF7">
        <w:rPr>
          <w:rFonts w:ascii="Times New Roman" w:hAnsi="Times New Roman" w:cs="Times New Roman"/>
          <w:w w:val="105"/>
          <w:sz w:val="24"/>
          <w:szCs w:val="24"/>
        </w:rPr>
        <w:t>dei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CA0601" w:rsidRPr="000A2CF7">
        <w:rPr>
          <w:rFonts w:ascii="Times New Roman" w:hAnsi="Times New Roman" w:cs="Times New Roman"/>
          <w:w w:val="105"/>
          <w:sz w:val="24"/>
          <w:szCs w:val="24"/>
        </w:rPr>
        <w:t>Beni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CA0601" w:rsidRPr="000A2CF7">
        <w:rPr>
          <w:rFonts w:ascii="Times New Roman" w:hAnsi="Times New Roman" w:cs="Times New Roman"/>
          <w:w w:val="105"/>
          <w:sz w:val="24"/>
          <w:szCs w:val="24"/>
        </w:rPr>
        <w:t>Culturali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CA0601" w:rsidRPr="000A2CF7">
        <w:rPr>
          <w:rFonts w:ascii="Times New Roman" w:hAnsi="Times New Roman" w:cs="Times New Roman"/>
          <w:w w:val="105"/>
          <w:sz w:val="24"/>
          <w:szCs w:val="24"/>
        </w:rPr>
        <w:t>dedicato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CA0601" w:rsidRPr="000A2CF7">
        <w:rPr>
          <w:rFonts w:ascii="Times New Roman" w:hAnsi="Times New Roman" w:cs="Times New Roman"/>
          <w:w w:val="105"/>
          <w:sz w:val="24"/>
          <w:szCs w:val="24"/>
        </w:rPr>
        <w:t>alla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CA0601" w:rsidRPr="000A2CF7">
        <w:rPr>
          <w:rFonts w:ascii="Times New Roman" w:hAnsi="Times New Roman" w:cs="Times New Roman"/>
          <w:w w:val="105"/>
          <w:sz w:val="24"/>
          <w:szCs w:val="24"/>
        </w:rPr>
        <w:t>promozione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CA0601" w:rsidRPr="000A2CF7">
        <w:rPr>
          <w:rFonts w:ascii="Times New Roman" w:hAnsi="Times New Roman" w:cs="Times New Roman"/>
          <w:w w:val="105"/>
          <w:sz w:val="24"/>
          <w:szCs w:val="24"/>
        </w:rPr>
        <w:t>della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CA0601" w:rsidRPr="000A2CF7">
        <w:rPr>
          <w:rFonts w:ascii="Times New Roman" w:hAnsi="Times New Roman" w:cs="Times New Roman"/>
          <w:w w:val="105"/>
          <w:sz w:val="24"/>
          <w:szCs w:val="24"/>
        </w:rPr>
        <w:t>lettura).</w:t>
      </w:r>
    </w:p>
    <w:p w14:paraId="3B64AC52" w14:textId="57687B01" w:rsidR="00853FD3" w:rsidRPr="000A2CF7" w:rsidRDefault="00853FD3" w:rsidP="002C0BC3">
      <w:pPr>
        <w:pStyle w:val="Corpotesto"/>
        <w:ind w:firstLine="709"/>
        <w:jc w:val="both"/>
        <w:rPr>
          <w:rFonts w:ascii="Times New Roman" w:hAnsi="Times New Roman" w:cs="Times New Roman"/>
          <w:i w:val="0"/>
          <w:w w:val="105"/>
        </w:rPr>
      </w:pPr>
      <w:r w:rsidRPr="000A2CF7">
        <w:rPr>
          <w:rFonts w:ascii="Times New Roman" w:hAnsi="Times New Roman" w:cs="Times New Roman"/>
          <w:i w:val="0"/>
          <w:w w:val="105"/>
        </w:rPr>
        <w:t>L’adesione</w:t>
      </w:r>
      <w:r w:rsidR="00756894" w:rsidRPr="000A2CF7">
        <w:rPr>
          <w:rFonts w:ascii="Times New Roman" w:hAnsi="Times New Roman" w:cs="Times New Roman"/>
          <w:i w:val="0"/>
          <w:spacing w:val="-33"/>
          <w:w w:val="105"/>
        </w:rPr>
        <w:t xml:space="preserve"> </w:t>
      </w:r>
      <w:r w:rsidRPr="000A2CF7">
        <w:rPr>
          <w:rFonts w:ascii="Times New Roman" w:hAnsi="Times New Roman" w:cs="Times New Roman"/>
          <w:i w:val="0"/>
          <w:w w:val="105"/>
        </w:rPr>
        <w:t>avviene</w:t>
      </w:r>
      <w:r w:rsidR="00604D87">
        <w:rPr>
          <w:rFonts w:ascii="Times New Roman" w:hAnsi="Times New Roman" w:cs="Times New Roman"/>
          <w:i w:val="0"/>
          <w:w w:val="105"/>
        </w:rPr>
        <w:t xml:space="preserve"> attraverso</w:t>
      </w:r>
      <w:r w:rsidR="00756894" w:rsidRPr="000A2CF7">
        <w:rPr>
          <w:rFonts w:ascii="Times New Roman" w:hAnsi="Times New Roman" w:cs="Times New Roman"/>
          <w:i w:val="0"/>
          <w:spacing w:val="-36"/>
          <w:w w:val="105"/>
        </w:rPr>
        <w:t xml:space="preserve"> </w:t>
      </w:r>
      <w:r w:rsidR="0049594A" w:rsidRPr="000A2CF7">
        <w:rPr>
          <w:rFonts w:ascii="Times New Roman" w:hAnsi="Times New Roman" w:cs="Times New Roman"/>
          <w:i w:val="0"/>
          <w:w w:val="105"/>
        </w:rPr>
        <w:t xml:space="preserve">il sito di Regione Toscana, </w:t>
      </w:r>
      <w:hyperlink r:id="rId11" w:history="1">
        <w:r w:rsidR="0049594A" w:rsidRPr="000A2CF7">
          <w:rPr>
            <w:rStyle w:val="Collegamentoipertestuale"/>
            <w:rFonts w:ascii="Times New Roman" w:hAnsi="Times New Roman" w:cs="Times New Roman"/>
            <w:i w:val="0"/>
            <w:w w:val="105"/>
          </w:rPr>
          <w:t>https://www.regione.toscana.it/scuola/speciali/leggereforte</w:t>
        </w:r>
      </w:hyperlink>
      <w:r w:rsidRPr="000A2CF7">
        <w:rPr>
          <w:rFonts w:ascii="Times New Roman" w:hAnsi="Times New Roman" w:cs="Times New Roman"/>
          <w:i w:val="0"/>
          <w:w w:val="105"/>
        </w:rPr>
        <w:t>.</w:t>
      </w:r>
    </w:p>
    <w:p w14:paraId="0F201880" w14:textId="77777777" w:rsidR="0049594A" w:rsidRPr="000A2CF7" w:rsidRDefault="0049594A" w:rsidP="002C0BC3">
      <w:pPr>
        <w:pStyle w:val="Corpotesto"/>
        <w:ind w:firstLine="709"/>
        <w:jc w:val="both"/>
        <w:rPr>
          <w:rFonts w:ascii="Times New Roman" w:hAnsi="Times New Roman" w:cs="Times New Roman"/>
          <w:i w:val="0"/>
        </w:rPr>
      </w:pPr>
    </w:p>
    <w:p w14:paraId="7649F300" w14:textId="6CA93E65" w:rsidR="009F029D" w:rsidRPr="000A2CF7" w:rsidRDefault="00F106BE" w:rsidP="002C0BC3">
      <w:pPr>
        <w:pStyle w:val="Titolo1"/>
        <w:ind w:left="0"/>
        <w:jc w:val="both"/>
        <w:rPr>
          <w:rFonts w:ascii="Times New Roman" w:hAnsi="Times New Roman" w:cs="Times New Roman"/>
          <w:b/>
          <w:bCs/>
        </w:rPr>
      </w:pPr>
      <w:r w:rsidRPr="000A2CF7">
        <w:rPr>
          <w:rFonts w:ascii="Times New Roman" w:hAnsi="Times New Roman" w:cs="Times New Roman"/>
          <w:b/>
          <w:bCs/>
        </w:rPr>
        <w:t>Destinatari</w:t>
      </w:r>
    </w:p>
    <w:p w14:paraId="0DFC3B71" w14:textId="0760511D" w:rsidR="009F029D" w:rsidRPr="000A2CF7" w:rsidRDefault="000D1862" w:rsidP="002C0BC3">
      <w:pPr>
        <w:tabs>
          <w:tab w:val="left" w:pos="96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2CF7">
        <w:rPr>
          <w:rFonts w:ascii="Times New Roman" w:hAnsi="Times New Roman" w:cs="Times New Roman"/>
          <w:w w:val="105"/>
          <w:sz w:val="24"/>
          <w:szCs w:val="24"/>
        </w:rPr>
        <w:t>Sezioni/c</w:t>
      </w:r>
      <w:r w:rsidR="00C45FB1" w:rsidRPr="000A2CF7">
        <w:rPr>
          <w:rFonts w:ascii="Times New Roman" w:hAnsi="Times New Roman" w:cs="Times New Roman"/>
          <w:w w:val="105"/>
          <w:sz w:val="24"/>
          <w:szCs w:val="24"/>
        </w:rPr>
        <w:t>lassi</w:t>
      </w:r>
      <w:r w:rsidR="00756894" w:rsidRPr="000A2CF7">
        <w:rPr>
          <w:rFonts w:ascii="Times New Roman" w:hAnsi="Times New Roman" w:cs="Times New Roman"/>
          <w:spacing w:val="-38"/>
          <w:w w:val="105"/>
          <w:sz w:val="24"/>
          <w:szCs w:val="24"/>
        </w:rPr>
        <w:t xml:space="preserve"> </w:t>
      </w:r>
    </w:p>
    <w:p w14:paraId="24D12F23" w14:textId="77777777" w:rsidR="00AE5B81" w:rsidRPr="000A2CF7" w:rsidRDefault="00AE5B81" w:rsidP="002C0BC3">
      <w:pPr>
        <w:tabs>
          <w:tab w:val="left" w:pos="9693"/>
        </w:tabs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14:paraId="1A0825E1" w14:textId="2037F1AC" w:rsidR="00FD0765" w:rsidRPr="000A2CF7" w:rsidRDefault="00FD0765" w:rsidP="002C0BC3">
      <w:pPr>
        <w:tabs>
          <w:tab w:val="left" w:pos="9693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2CF7">
        <w:rPr>
          <w:rFonts w:ascii="Times New Roman" w:hAnsi="Times New Roman" w:cs="Times New Roman"/>
          <w:b/>
          <w:bCs/>
          <w:sz w:val="24"/>
          <w:szCs w:val="24"/>
        </w:rPr>
        <w:t>Descrizione</w:t>
      </w:r>
    </w:p>
    <w:p w14:paraId="3DD33FE8" w14:textId="618A4445" w:rsidR="00FD0765" w:rsidRPr="000A2CF7" w:rsidRDefault="00AE48C9" w:rsidP="002C0BC3">
      <w:pPr>
        <w:tabs>
          <w:tab w:val="left" w:pos="9693"/>
        </w:tabs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Un livello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maggiore </w:t>
      </w:r>
      <w:r>
        <w:rPr>
          <w:rFonts w:ascii="Times New Roman" w:hAnsi="Times New Roman" w:cs="Times New Roman"/>
          <w:w w:val="105"/>
          <w:sz w:val="24"/>
          <w:szCs w:val="24"/>
        </w:rPr>
        <w:t>di</w:t>
      </w:r>
      <w:r w:rsidR="007D69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democrazia cognitiva e </w:t>
      </w:r>
      <w:r>
        <w:rPr>
          <w:rFonts w:ascii="Times New Roman" w:hAnsi="Times New Roman" w:cs="Times New Roman"/>
          <w:w w:val="105"/>
          <w:sz w:val="24"/>
          <w:szCs w:val="24"/>
        </w:rPr>
        <w:t>un</w:t>
      </w:r>
      <w:r w:rsidR="007D6994" w:rsidRPr="000A2CF7">
        <w:rPr>
          <w:rFonts w:ascii="Times New Roman" w:hAnsi="Times New Roman" w:cs="Times New Roman"/>
          <w:w w:val="105"/>
          <w:sz w:val="24"/>
          <w:szCs w:val="24"/>
        </w:rPr>
        <w:t xml:space="preserve">a riduzione della dispersione, attraverso la promozione del successo scolastico, sono gli </w:t>
      </w:r>
      <w:r w:rsidR="00FD0765" w:rsidRPr="000A2CF7">
        <w:rPr>
          <w:rFonts w:ascii="Times New Roman" w:hAnsi="Times New Roman" w:cs="Times New Roman"/>
          <w:w w:val="105"/>
          <w:sz w:val="24"/>
          <w:szCs w:val="24"/>
        </w:rPr>
        <w:t>obiettiv</w:t>
      </w:r>
      <w:r w:rsidR="007D6994" w:rsidRPr="000A2CF7">
        <w:rPr>
          <w:rFonts w:ascii="Times New Roman" w:hAnsi="Times New Roman" w:cs="Times New Roman"/>
          <w:w w:val="105"/>
          <w:sz w:val="24"/>
          <w:szCs w:val="24"/>
        </w:rPr>
        <w:t>i</w:t>
      </w:r>
      <w:r w:rsidR="00FD0765" w:rsidRPr="000A2CF7">
        <w:rPr>
          <w:rFonts w:ascii="Times New Roman" w:hAnsi="Times New Roman" w:cs="Times New Roman"/>
          <w:w w:val="105"/>
          <w:sz w:val="24"/>
          <w:szCs w:val="24"/>
        </w:rPr>
        <w:t xml:space="preserve"> strategic</w:t>
      </w:r>
      <w:r w:rsidR="007D6994" w:rsidRPr="000A2CF7">
        <w:rPr>
          <w:rFonts w:ascii="Times New Roman" w:hAnsi="Times New Roman" w:cs="Times New Roman"/>
          <w:w w:val="105"/>
          <w:sz w:val="24"/>
          <w:szCs w:val="24"/>
        </w:rPr>
        <w:t>i</w:t>
      </w:r>
      <w:r w:rsidR="00FD0765" w:rsidRPr="000A2CF7">
        <w:rPr>
          <w:rFonts w:ascii="Times New Roman" w:hAnsi="Times New Roman" w:cs="Times New Roman"/>
          <w:w w:val="105"/>
          <w:sz w:val="24"/>
          <w:szCs w:val="24"/>
        </w:rPr>
        <w:t xml:space="preserve"> che soste</w:t>
      </w:r>
      <w:r w:rsidR="007D6994" w:rsidRPr="000A2CF7">
        <w:rPr>
          <w:rFonts w:ascii="Times New Roman" w:hAnsi="Times New Roman" w:cs="Times New Roman"/>
          <w:w w:val="105"/>
          <w:sz w:val="24"/>
          <w:szCs w:val="24"/>
        </w:rPr>
        <w:t>ngono</w:t>
      </w:r>
      <w:r w:rsidR="00FD0765" w:rsidRPr="000A2CF7">
        <w:rPr>
          <w:rFonts w:ascii="Times New Roman" w:hAnsi="Times New Roman" w:cs="Times New Roman"/>
          <w:w w:val="105"/>
          <w:sz w:val="24"/>
          <w:szCs w:val="24"/>
        </w:rPr>
        <w:t xml:space="preserve"> la politica educativa della lettura ad alta voce a bambini e ragazzi in tutti i </w:t>
      </w:r>
      <w:r w:rsidR="00604D87">
        <w:rPr>
          <w:rFonts w:ascii="Times New Roman" w:hAnsi="Times New Roman" w:cs="Times New Roman"/>
          <w:w w:val="105"/>
          <w:sz w:val="24"/>
          <w:szCs w:val="24"/>
        </w:rPr>
        <w:t>servizi educativi per la prima infanzia</w:t>
      </w:r>
      <w:r w:rsidR="00FD0765" w:rsidRPr="000A2CF7">
        <w:rPr>
          <w:rFonts w:ascii="Times New Roman" w:hAnsi="Times New Roman" w:cs="Times New Roman"/>
          <w:w w:val="105"/>
          <w:sz w:val="24"/>
          <w:szCs w:val="24"/>
        </w:rPr>
        <w:t xml:space="preserve"> e in tutte le scuole della Toscana.</w:t>
      </w:r>
    </w:p>
    <w:p w14:paraId="6C478A8F" w14:textId="10A12580" w:rsidR="00FD0765" w:rsidRPr="000A2CF7" w:rsidRDefault="00602525" w:rsidP="002C0BC3">
      <w:pPr>
        <w:tabs>
          <w:tab w:val="left" w:pos="9693"/>
        </w:tabs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0A2CF7">
        <w:rPr>
          <w:rFonts w:ascii="Times New Roman" w:hAnsi="Times New Roman" w:cs="Times New Roman"/>
          <w:w w:val="105"/>
          <w:sz w:val="24"/>
          <w:szCs w:val="24"/>
        </w:rPr>
        <w:t>Sebbene n</w:t>
      </w:r>
      <w:r w:rsidR="00FD0765" w:rsidRPr="000A2CF7">
        <w:rPr>
          <w:rFonts w:ascii="Times New Roman" w:hAnsi="Times New Roman" w:cs="Times New Roman"/>
          <w:w w:val="105"/>
          <w:sz w:val="24"/>
          <w:szCs w:val="24"/>
        </w:rPr>
        <w:t xml:space="preserve">el breve termine non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sia</w:t>
      </w:r>
      <w:r w:rsidR="00FD0765" w:rsidRPr="000A2CF7">
        <w:rPr>
          <w:rFonts w:ascii="Times New Roman" w:hAnsi="Times New Roman" w:cs="Times New Roman"/>
          <w:w w:val="105"/>
          <w:sz w:val="24"/>
          <w:szCs w:val="24"/>
        </w:rPr>
        <w:t xml:space="preserve"> possibile rilevare il raggiungimento dell’obiettivo di riduzione della dispersione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 xml:space="preserve"> scolastica</w:t>
      </w:r>
      <w:r w:rsidR="00FD0765" w:rsidRPr="000A2CF7">
        <w:rPr>
          <w:rFonts w:ascii="Times New Roman" w:hAnsi="Times New Roman" w:cs="Times New Roman"/>
          <w:w w:val="105"/>
          <w:sz w:val="24"/>
          <w:szCs w:val="24"/>
        </w:rPr>
        <w:t xml:space="preserve">,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tuttavia</w:t>
      </w:r>
      <w:r w:rsidR="00FD0765" w:rsidRPr="000A2CF7">
        <w:rPr>
          <w:rFonts w:ascii="Times New Roman" w:hAnsi="Times New Roman" w:cs="Times New Roman"/>
          <w:w w:val="105"/>
          <w:sz w:val="24"/>
          <w:szCs w:val="24"/>
        </w:rPr>
        <w:t xml:space="preserve"> è possibile monitorare gli effetti dell’ascolto della lettura ad alta voce su quelli che sono gli elementi chiave del processo di apprendimento e quindi del successo scolastico e, di conseguenza, della riduzione dell’abbandono: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 xml:space="preserve">mentre il team dei ricercatori dell’Università di Perugia rileva scientificamente gli effetti </w:t>
      </w:r>
      <w:r w:rsidR="00AE5B81" w:rsidRPr="000A2CF7">
        <w:rPr>
          <w:rFonts w:ascii="Times New Roman" w:hAnsi="Times New Roman" w:cs="Times New Roman"/>
          <w:w w:val="105"/>
          <w:sz w:val="24"/>
          <w:szCs w:val="24"/>
        </w:rPr>
        <w:t xml:space="preserve">benefici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 xml:space="preserve">delle azioni della politica nelle scuole disponibili alle misurazioni, </w:t>
      </w:r>
      <w:r w:rsidR="00FD0765" w:rsidRPr="000A2CF7">
        <w:rPr>
          <w:rFonts w:ascii="Times New Roman" w:hAnsi="Times New Roman" w:cs="Times New Roman"/>
          <w:w w:val="105"/>
          <w:sz w:val="24"/>
          <w:szCs w:val="24"/>
        </w:rPr>
        <w:t xml:space="preserve">gli educatori e i docenti possono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 xml:space="preserve">comunque </w:t>
      </w:r>
      <w:r w:rsidR="00363400">
        <w:rPr>
          <w:rFonts w:ascii="Times New Roman" w:hAnsi="Times New Roman" w:cs="Times New Roman"/>
          <w:w w:val="105"/>
          <w:sz w:val="24"/>
          <w:szCs w:val="24"/>
        </w:rPr>
        <w:t>osservare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63400">
        <w:rPr>
          <w:rFonts w:ascii="Times New Roman" w:hAnsi="Times New Roman" w:cs="Times New Roman"/>
          <w:w w:val="105"/>
          <w:sz w:val="24"/>
          <w:szCs w:val="24"/>
        </w:rPr>
        <w:t xml:space="preserve">miglioramenti visibili nelle differenti attività scolastiche </w:t>
      </w:r>
      <w:r w:rsidR="00AE5B81" w:rsidRPr="000A2CF7">
        <w:rPr>
          <w:rFonts w:ascii="Times New Roman" w:hAnsi="Times New Roman" w:cs="Times New Roman"/>
          <w:w w:val="105"/>
          <w:sz w:val="24"/>
          <w:szCs w:val="24"/>
        </w:rPr>
        <w:t>rispetto a</w:t>
      </w:r>
    </w:p>
    <w:p w14:paraId="0F9B83A4" w14:textId="77777777" w:rsidR="00FD0765" w:rsidRPr="000A2CF7" w:rsidRDefault="00FD0765" w:rsidP="002C0BC3">
      <w:pPr>
        <w:pStyle w:val="Paragrafoelenco"/>
        <w:numPr>
          <w:ilvl w:val="0"/>
          <w:numId w:val="12"/>
        </w:numPr>
        <w:tabs>
          <w:tab w:val="left" w:pos="9693"/>
        </w:tabs>
        <w:spacing w:before="0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0A2CF7">
        <w:rPr>
          <w:rFonts w:ascii="Times New Roman" w:hAnsi="Times New Roman" w:cs="Times New Roman"/>
          <w:w w:val="105"/>
          <w:sz w:val="24"/>
          <w:szCs w:val="24"/>
        </w:rPr>
        <w:t>i tempi di attenzione,</w:t>
      </w:r>
    </w:p>
    <w:p w14:paraId="5C15EF70" w14:textId="77777777" w:rsidR="00FD0765" w:rsidRPr="000A2CF7" w:rsidRDefault="00FD0765" w:rsidP="002C0BC3">
      <w:pPr>
        <w:pStyle w:val="Paragrafoelenco"/>
        <w:numPr>
          <w:ilvl w:val="0"/>
          <w:numId w:val="12"/>
        </w:numPr>
        <w:tabs>
          <w:tab w:val="left" w:pos="9693"/>
        </w:tabs>
        <w:spacing w:before="0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0A2CF7">
        <w:rPr>
          <w:rFonts w:ascii="Times New Roman" w:hAnsi="Times New Roman" w:cs="Times New Roman"/>
          <w:w w:val="105"/>
          <w:sz w:val="24"/>
          <w:szCs w:val="24"/>
        </w:rPr>
        <w:t>la pianificazione delle azioni,</w:t>
      </w:r>
    </w:p>
    <w:p w14:paraId="508F72C1" w14:textId="77777777" w:rsidR="00FD0765" w:rsidRPr="000A2CF7" w:rsidRDefault="00FD0765" w:rsidP="002C0BC3">
      <w:pPr>
        <w:pStyle w:val="Paragrafoelenco"/>
        <w:numPr>
          <w:ilvl w:val="0"/>
          <w:numId w:val="12"/>
        </w:numPr>
        <w:tabs>
          <w:tab w:val="left" w:pos="9693"/>
        </w:tabs>
        <w:spacing w:before="0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0A2CF7">
        <w:rPr>
          <w:rFonts w:ascii="Times New Roman" w:hAnsi="Times New Roman" w:cs="Times New Roman"/>
          <w:w w:val="105"/>
          <w:sz w:val="24"/>
          <w:szCs w:val="24"/>
        </w:rPr>
        <w:t>il lessico e la proprietà di linguaggio,</w:t>
      </w:r>
    </w:p>
    <w:p w14:paraId="2A323280" w14:textId="77777777" w:rsidR="00FD0765" w:rsidRPr="000A2CF7" w:rsidRDefault="00FD0765" w:rsidP="002C0BC3">
      <w:pPr>
        <w:pStyle w:val="Paragrafoelenco"/>
        <w:numPr>
          <w:ilvl w:val="0"/>
          <w:numId w:val="12"/>
        </w:numPr>
        <w:tabs>
          <w:tab w:val="left" w:pos="9693"/>
        </w:tabs>
        <w:spacing w:before="0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0A2CF7">
        <w:rPr>
          <w:rFonts w:ascii="Times New Roman" w:hAnsi="Times New Roman" w:cs="Times New Roman"/>
          <w:w w:val="105"/>
          <w:sz w:val="24"/>
          <w:szCs w:val="24"/>
        </w:rPr>
        <w:t>le emozioni e la consapevolezza di sé,</w:t>
      </w:r>
    </w:p>
    <w:p w14:paraId="350967BC" w14:textId="77777777" w:rsidR="00FD0765" w:rsidRPr="000A2CF7" w:rsidRDefault="00FD0765" w:rsidP="002C0BC3">
      <w:pPr>
        <w:pStyle w:val="Paragrafoelenco"/>
        <w:numPr>
          <w:ilvl w:val="0"/>
          <w:numId w:val="12"/>
        </w:numPr>
        <w:tabs>
          <w:tab w:val="left" w:pos="9693"/>
        </w:tabs>
        <w:spacing w:before="0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0A2CF7">
        <w:rPr>
          <w:rFonts w:ascii="Times New Roman" w:hAnsi="Times New Roman" w:cs="Times New Roman"/>
          <w:w w:val="105"/>
          <w:sz w:val="24"/>
          <w:szCs w:val="24"/>
        </w:rPr>
        <w:t>l’autonomia di pensiero,</w:t>
      </w:r>
    </w:p>
    <w:p w14:paraId="44DD7243" w14:textId="77777777" w:rsidR="00FD0765" w:rsidRPr="000A2CF7" w:rsidRDefault="00FD0765" w:rsidP="002C0BC3">
      <w:pPr>
        <w:pStyle w:val="Paragrafoelenco"/>
        <w:numPr>
          <w:ilvl w:val="0"/>
          <w:numId w:val="12"/>
        </w:numPr>
        <w:tabs>
          <w:tab w:val="left" w:pos="9693"/>
        </w:tabs>
        <w:spacing w:before="0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0A2CF7">
        <w:rPr>
          <w:rFonts w:ascii="Times New Roman" w:hAnsi="Times New Roman" w:cs="Times New Roman"/>
          <w:w w:val="105"/>
          <w:sz w:val="24"/>
          <w:szCs w:val="24"/>
        </w:rPr>
        <w:t>le relazioni tra pari e con gli adulti,</w:t>
      </w:r>
    </w:p>
    <w:p w14:paraId="7E753B71" w14:textId="77777777" w:rsidR="00FD0765" w:rsidRPr="000A2CF7" w:rsidRDefault="00FD0765" w:rsidP="002C0BC3">
      <w:pPr>
        <w:pStyle w:val="Paragrafoelenco"/>
        <w:numPr>
          <w:ilvl w:val="0"/>
          <w:numId w:val="12"/>
        </w:numPr>
        <w:tabs>
          <w:tab w:val="left" w:pos="9693"/>
        </w:tabs>
        <w:spacing w:before="0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0A2CF7">
        <w:rPr>
          <w:rFonts w:ascii="Times New Roman" w:hAnsi="Times New Roman" w:cs="Times New Roman"/>
          <w:w w:val="105"/>
          <w:sz w:val="24"/>
          <w:szCs w:val="24"/>
        </w:rPr>
        <w:t>la costruzione di un pensiero critico e altro.</w:t>
      </w:r>
    </w:p>
    <w:p w14:paraId="5169BCE2" w14:textId="77777777" w:rsidR="00D11B17" w:rsidRPr="000A2CF7" w:rsidRDefault="00D11B17" w:rsidP="002C0BC3">
      <w:pPr>
        <w:tabs>
          <w:tab w:val="left" w:pos="9693"/>
        </w:tabs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14:paraId="3150A72E" w14:textId="50C0858B" w:rsidR="00426D16" w:rsidRPr="000A2CF7" w:rsidRDefault="00505767" w:rsidP="002C0B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2CF7">
        <w:rPr>
          <w:rFonts w:ascii="Times New Roman" w:hAnsi="Times New Roman" w:cs="Times New Roman"/>
          <w:b/>
          <w:bCs/>
          <w:sz w:val="24"/>
          <w:szCs w:val="24"/>
        </w:rPr>
        <w:t xml:space="preserve">Obiettivi </w:t>
      </w:r>
      <w:r w:rsidR="008D319A" w:rsidRPr="000A2CF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756894" w:rsidRPr="000A2C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319A" w:rsidRPr="000A2CF7">
        <w:rPr>
          <w:rFonts w:ascii="Times New Roman" w:hAnsi="Times New Roman" w:cs="Times New Roman"/>
          <w:b/>
          <w:bCs/>
          <w:sz w:val="24"/>
          <w:szCs w:val="24"/>
        </w:rPr>
        <w:t>medio</w:t>
      </w:r>
      <w:r w:rsidR="00756894" w:rsidRPr="000A2C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319A" w:rsidRPr="000A2CF7">
        <w:rPr>
          <w:rFonts w:ascii="Times New Roman" w:hAnsi="Times New Roman" w:cs="Times New Roman"/>
          <w:b/>
          <w:bCs/>
          <w:sz w:val="24"/>
          <w:szCs w:val="24"/>
        </w:rPr>
        <w:t>termine</w:t>
      </w:r>
      <w:r w:rsidR="00756894" w:rsidRPr="000A2C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504B901" w14:textId="3DA17350" w:rsidR="008D319A" w:rsidRPr="000A2CF7" w:rsidRDefault="008D319A" w:rsidP="002C0BC3">
      <w:pPr>
        <w:pStyle w:val="Paragrafoelenco"/>
        <w:widowControl/>
        <w:numPr>
          <w:ilvl w:val="0"/>
          <w:numId w:val="7"/>
        </w:numPr>
        <w:shd w:val="clear" w:color="auto" w:fill="FFFFFF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0A2CF7">
        <w:rPr>
          <w:rFonts w:ascii="Times New Roman" w:hAnsi="Times New Roman" w:cs="Times New Roman"/>
          <w:sz w:val="24"/>
          <w:szCs w:val="24"/>
        </w:rPr>
        <w:t>Miglioramento</w:t>
      </w:r>
      <w:r w:rsidR="00756894" w:rsidRPr="000A2CF7">
        <w:rPr>
          <w:rFonts w:ascii="Times New Roman" w:hAnsi="Times New Roman" w:cs="Times New Roman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sz w:val="24"/>
          <w:szCs w:val="24"/>
        </w:rPr>
        <w:t>del</w:t>
      </w:r>
      <w:r w:rsidR="00756894" w:rsidRPr="000A2CF7">
        <w:rPr>
          <w:rFonts w:ascii="Times New Roman" w:hAnsi="Times New Roman" w:cs="Times New Roman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sz w:val="24"/>
          <w:szCs w:val="24"/>
        </w:rPr>
        <w:t>rendimento</w:t>
      </w:r>
      <w:r w:rsidR="00756894" w:rsidRPr="000A2CF7">
        <w:rPr>
          <w:rFonts w:ascii="Times New Roman" w:hAnsi="Times New Roman" w:cs="Times New Roman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sz w:val="24"/>
          <w:szCs w:val="24"/>
        </w:rPr>
        <w:t>scolastico</w:t>
      </w:r>
      <w:r w:rsidR="00756894" w:rsidRPr="000A2C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3A53FF" w14:textId="7BE04C75" w:rsidR="008D319A" w:rsidRPr="000A2CF7" w:rsidRDefault="00363400" w:rsidP="002C0BC3">
      <w:pPr>
        <w:pStyle w:val="Paragrafoelenco"/>
        <w:widowControl/>
        <w:numPr>
          <w:ilvl w:val="0"/>
          <w:numId w:val="7"/>
        </w:numPr>
        <w:shd w:val="clear" w:color="auto" w:fill="FFFFFF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Sviluppo</w:t>
      </w:r>
      <w:r w:rsidR="00756894" w:rsidRPr="000A2CF7">
        <w:rPr>
          <w:rFonts w:ascii="Times New Roman" w:hAnsi="Times New Roman" w:cs="Times New Roman"/>
          <w:sz w:val="24"/>
          <w:szCs w:val="24"/>
        </w:rPr>
        <w:t xml:space="preserve"> </w:t>
      </w:r>
      <w:r w:rsidR="008D319A" w:rsidRPr="000A2CF7">
        <w:rPr>
          <w:rFonts w:ascii="Times New Roman" w:hAnsi="Times New Roman" w:cs="Times New Roman"/>
          <w:sz w:val="24"/>
          <w:szCs w:val="24"/>
        </w:rPr>
        <w:t>delle</w:t>
      </w:r>
      <w:r w:rsidR="00756894" w:rsidRPr="000A2CF7">
        <w:rPr>
          <w:rFonts w:ascii="Times New Roman" w:hAnsi="Times New Roman" w:cs="Times New Roman"/>
          <w:sz w:val="24"/>
          <w:szCs w:val="24"/>
        </w:rPr>
        <w:t xml:space="preserve"> </w:t>
      </w:r>
      <w:r w:rsidR="008D319A" w:rsidRPr="000A2CF7">
        <w:rPr>
          <w:rFonts w:ascii="Times New Roman" w:hAnsi="Times New Roman" w:cs="Times New Roman"/>
          <w:sz w:val="24"/>
          <w:szCs w:val="24"/>
        </w:rPr>
        <w:t>competenze</w:t>
      </w:r>
      <w:r w:rsidR="00756894" w:rsidRPr="000A2CF7">
        <w:rPr>
          <w:rFonts w:ascii="Times New Roman" w:hAnsi="Times New Roman" w:cs="Times New Roman"/>
          <w:sz w:val="24"/>
          <w:szCs w:val="24"/>
        </w:rPr>
        <w:t xml:space="preserve"> </w:t>
      </w:r>
      <w:r w:rsidR="006A4571" w:rsidRPr="000A2CF7">
        <w:rPr>
          <w:rFonts w:ascii="Times New Roman" w:hAnsi="Times New Roman" w:cs="Times New Roman"/>
          <w:sz w:val="24"/>
          <w:szCs w:val="24"/>
        </w:rPr>
        <w:t>per</w:t>
      </w:r>
      <w:r w:rsidR="00756894" w:rsidRPr="000A2CF7">
        <w:rPr>
          <w:rFonts w:ascii="Times New Roman" w:hAnsi="Times New Roman" w:cs="Times New Roman"/>
          <w:sz w:val="24"/>
          <w:szCs w:val="24"/>
        </w:rPr>
        <w:t xml:space="preserve"> </w:t>
      </w:r>
      <w:r w:rsidR="008D319A" w:rsidRPr="000A2CF7">
        <w:rPr>
          <w:rFonts w:ascii="Times New Roman" w:hAnsi="Times New Roman" w:cs="Times New Roman"/>
          <w:sz w:val="24"/>
          <w:szCs w:val="24"/>
        </w:rPr>
        <w:t>la</w:t>
      </w:r>
      <w:r w:rsidR="00756894" w:rsidRPr="000A2CF7">
        <w:rPr>
          <w:rFonts w:ascii="Times New Roman" w:hAnsi="Times New Roman" w:cs="Times New Roman"/>
          <w:sz w:val="24"/>
          <w:szCs w:val="24"/>
        </w:rPr>
        <w:t xml:space="preserve"> </w:t>
      </w:r>
      <w:r w:rsidR="008D319A" w:rsidRPr="000A2CF7">
        <w:rPr>
          <w:rFonts w:ascii="Times New Roman" w:hAnsi="Times New Roman" w:cs="Times New Roman"/>
          <w:sz w:val="24"/>
          <w:szCs w:val="24"/>
        </w:rPr>
        <w:t>vita</w:t>
      </w:r>
    </w:p>
    <w:p w14:paraId="5769C35E" w14:textId="77777777" w:rsidR="00D11B17" w:rsidRPr="000A2CF7" w:rsidRDefault="00D11B17" w:rsidP="002C0B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824ED1" w14:textId="3D6616AE" w:rsidR="00426D16" w:rsidRPr="000A2CF7" w:rsidRDefault="00505767" w:rsidP="002C0B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2CF7">
        <w:rPr>
          <w:rFonts w:ascii="Times New Roman" w:hAnsi="Times New Roman" w:cs="Times New Roman"/>
          <w:b/>
          <w:bCs/>
          <w:sz w:val="24"/>
          <w:szCs w:val="24"/>
        </w:rPr>
        <w:t xml:space="preserve">Obiettivi </w:t>
      </w:r>
      <w:r w:rsidR="008D319A" w:rsidRPr="000A2CF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756894" w:rsidRPr="000A2C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319A" w:rsidRPr="000A2CF7">
        <w:rPr>
          <w:rFonts w:ascii="Times New Roman" w:hAnsi="Times New Roman" w:cs="Times New Roman"/>
          <w:b/>
          <w:bCs/>
          <w:sz w:val="24"/>
          <w:szCs w:val="24"/>
        </w:rPr>
        <w:t>breve</w:t>
      </w:r>
      <w:r w:rsidR="00756894" w:rsidRPr="000A2C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319A" w:rsidRPr="000A2CF7">
        <w:rPr>
          <w:rFonts w:ascii="Times New Roman" w:hAnsi="Times New Roman" w:cs="Times New Roman"/>
          <w:b/>
          <w:bCs/>
          <w:sz w:val="24"/>
          <w:szCs w:val="24"/>
        </w:rPr>
        <w:t>termine</w:t>
      </w:r>
      <w:r w:rsidR="00756894" w:rsidRPr="000A2C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3E10235" w14:textId="1021BCD6" w:rsidR="008D319A" w:rsidRPr="000A2CF7" w:rsidRDefault="008D319A" w:rsidP="002C0BC3">
      <w:pPr>
        <w:pStyle w:val="Paragrafoelenco"/>
        <w:widowControl/>
        <w:numPr>
          <w:ilvl w:val="0"/>
          <w:numId w:val="10"/>
        </w:numPr>
        <w:shd w:val="clear" w:color="auto" w:fill="FFFFFF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0A2CF7">
        <w:rPr>
          <w:rFonts w:ascii="Times New Roman" w:hAnsi="Times New Roman" w:cs="Times New Roman"/>
          <w:sz w:val="24"/>
          <w:szCs w:val="24"/>
        </w:rPr>
        <w:t>incremento</w:t>
      </w:r>
      <w:r w:rsidR="00756894" w:rsidRPr="000A2CF7">
        <w:rPr>
          <w:rFonts w:ascii="Times New Roman" w:hAnsi="Times New Roman" w:cs="Times New Roman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sz w:val="24"/>
          <w:szCs w:val="24"/>
        </w:rPr>
        <w:t>dei</w:t>
      </w:r>
      <w:r w:rsidR="00756894" w:rsidRPr="000A2CF7">
        <w:rPr>
          <w:rFonts w:ascii="Times New Roman" w:hAnsi="Times New Roman" w:cs="Times New Roman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sz w:val="24"/>
          <w:szCs w:val="24"/>
        </w:rPr>
        <w:t>tempi</w:t>
      </w:r>
      <w:r w:rsidR="00756894" w:rsidRPr="000A2CF7">
        <w:rPr>
          <w:rFonts w:ascii="Times New Roman" w:hAnsi="Times New Roman" w:cs="Times New Roman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sz w:val="24"/>
          <w:szCs w:val="24"/>
        </w:rPr>
        <w:t>di</w:t>
      </w:r>
      <w:r w:rsidR="00756894" w:rsidRPr="000A2CF7">
        <w:rPr>
          <w:rFonts w:ascii="Times New Roman" w:hAnsi="Times New Roman" w:cs="Times New Roman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sz w:val="24"/>
          <w:szCs w:val="24"/>
        </w:rPr>
        <w:t>attenzione,</w:t>
      </w:r>
    </w:p>
    <w:p w14:paraId="5A1E7D4D" w14:textId="76A7EB6C" w:rsidR="008D319A" w:rsidRPr="000A2CF7" w:rsidRDefault="008D319A" w:rsidP="002C0BC3">
      <w:pPr>
        <w:pStyle w:val="Paragrafoelenco"/>
        <w:widowControl/>
        <w:numPr>
          <w:ilvl w:val="0"/>
          <w:numId w:val="10"/>
        </w:numPr>
        <w:shd w:val="clear" w:color="auto" w:fill="FFFFFF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0A2CF7">
        <w:rPr>
          <w:rFonts w:ascii="Times New Roman" w:hAnsi="Times New Roman" w:cs="Times New Roman"/>
          <w:sz w:val="24"/>
          <w:szCs w:val="24"/>
        </w:rPr>
        <w:t>miglioramento</w:t>
      </w:r>
      <w:r w:rsidR="00756894" w:rsidRPr="000A2CF7">
        <w:rPr>
          <w:rFonts w:ascii="Times New Roman" w:hAnsi="Times New Roman" w:cs="Times New Roman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sz w:val="24"/>
          <w:szCs w:val="24"/>
        </w:rPr>
        <w:t>nella</w:t>
      </w:r>
      <w:r w:rsidR="00756894" w:rsidRPr="000A2CF7">
        <w:rPr>
          <w:rFonts w:ascii="Times New Roman" w:hAnsi="Times New Roman" w:cs="Times New Roman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sz w:val="24"/>
          <w:szCs w:val="24"/>
        </w:rPr>
        <w:t>capacità</w:t>
      </w:r>
      <w:r w:rsidR="00756894" w:rsidRPr="000A2CF7">
        <w:rPr>
          <w:rFonts w:ascii="Times New Roman" w:hAnsi="Times New Roman" w:cs="Times New Roman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sz w:val="24"/>
          <w:szCs w:val="24"/>
        </w:rPr>
        <w:t>di</w:t>
      </w:r>
      <w:r w:rsidR="00756894" w:rsidRPr="000A2CF7">
        <w:rPr>
          <w:rFonts w:ascii="Times New Roman" w:hAnsi="Times New Roman" w:cs="Times New Roman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sz w:val="24"/>
          <w:szCs w:val="24"/>
        </w:rPr>
        <w:t>pianificazione</w:t>
      </w:r>
      <w:r w:rsidR="00756894" w:rsidRPr="000A2CF7">
        <w:rPr>
          <w:rFonts w:ascii="Times New Roman" w:hAnsi="Times New Roman" w:cs="Times New Roman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sz w:val="24"/>
          <w:szCs w:val="24"/>
        </w:rPr>
        <w:t>delle</w:t>
      </w:r>
      <w:r w:rsidR="00756894" w:rsidRPr="000A2CF7">
        <w:rPr>
          <w:rFonts w:ascii="Times New Roman" w:hAnsi="Times New Roman" w:cs="Times New Roman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sz w:val="24"/>
          <w:szCs w:val="24"/>
        </w:rPr>
        <w:t>azioni,</w:t>
      </w:r>
    </w:p>
    <w:p w14:paraId="4162A4CC" w14:textId="270391A5" w:rsidR="00426D16" w:rsidRPr="000A2CF7" w:rsidRDefault="00426D16" w:rsidP="002C0BC3">
      <w:pPr>
        <w:pStyle w:val="Paragrafoelenco"/>
        <w:widowControl/>
        <w:numPr>
          <w:ilvl w:val="0"/>
          <w:numId w:val="10"/>
        </w:numPr>
        <w:shd w:val="clear" w:color="auto" w:fill="FFFFFF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0A2CF7">
        <w:rPr>
          <w:rFonts w:ascii="Times New Roman" w:hAnsi="Times New Roman" w:cs="Times New Roman"/>
          <w:sz w:val="24"/>
          <w:szCs w:val="24"/>
        </w:rPr>
        <w:t>incremento</w:t>
      </w:r>
      <w:r w:rsidR="00756894" w:rsidRPr="000A2CF7">
        <w:rPr>
          <w:rFonts w:ascii="Times New Roman" w:hAnsi="Times New Roman" w:cs="Times New Roman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sz w:val="24"/>
          <w:szCs w:val="24"/>
        </w:rPr>
        <w:t>del</w:t>
      </w:r>
      <w:r w:rsidR="00756894" w:rsidRPr="000A2CF7">
        <w:rPr>
          <w:rFonts w:ascii="Times New Roman" w:hAnsi="Times New Roman" w:cs="Times New Roman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sz w:val="24"/>
          <w:szCs w:val="24"/>
        </w:rPr>
        <w:t>numero</w:t>
      </w:r>
      <w:r w:rsidR="00756894" w:rsidRPr="000A2CF7">
        <w:rPr>
          <w:rFonts w:ascii="Times New Roman" w:hAnsi="Times New Roman" w:cs="Times New Roman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sz w:val="24"/>
          <w:szCs w:val="24"/>
        </w:rPr>
        <w:t>di</w:t>
      </w:r>
      <w:r w:rsidR="00756894" w:rsidRPr="000A2CF7">
        <w:rPr>
          <w:rFonts w:ascii="Times New Roman" w:hAnsi="Times New Roman" w:cs="Times New Roman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sz w:val="24"/>
          <w:szCs w:val="24"/>
        </w:rPr>
        <w:t>parole</w:t>
      </w:r>
      <w:r w:rsidR="00756894" w:rsidRPr="000A2CF7">
        <w:rPr>
          <w:rFonts w:ascii="Times New Roman" w:hAnsi="Times New Roman" w:cs="Times New Roman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sz w:val="24"/>
          <w:szCs w:val="24"/>
        </w:rPr>
        <w:t>conosciute,</w:t>
      </w:r>
    </w:p>
    <w:p w14:paraId="5EB9C8D7" w14:textId="6BFD73AA" w:rsidR="008D319A" w:rsidRPr="000A2CF7" w:rsidRDefault="00426D16" w:rsidP="002C0BC3">
      <w:pPr>
        <w:pStyle w:val="Paragrafoelenco"/>
        <w:widowControl/>
        <w:numPr>
          <w:ilvl w:val="0"/>
          <w:numId w:val="10"/>
        </w:numPr>
        <w:shd w:val="clear" w:color="auto" w:fill="FFFFFF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0A2CF7">
        <w:rPr>
          <w:rFonts w:ascii="Times New Roman" w:hAnsi="Times New Roman" w:cs="Times New Roman"/>
          <w:sz w:val="24"/>
          <w:szCs w:val="24"/>
        </w:rPr>
        <w:t>miglioramento</w:t>
      </w:r>
      <w:r w:rsidR="00756894" w:rsidRPr="000A2CF7">
        <w:rPr>
          <w:rFonts w:ascii="Times New Roman" w:hAnsi="Times New Roman" w:cs="Times New Roman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sz w:val="24"/>
          <w:szCs w:val="24"/>
        </w:rPr>
        <w:t>de</w:t>
      </w:r>
      <w:r w:rsidR="008D319A" w:rsidRPr="000A2CF7">
        <w:rPr>
          <w:rFonts w:ascii="Times New Roman" w:hAnsi="Times New Roman" w:cs="Times New Roman"/>
          <w:sz w:val="24"/>
          <w:szCs w:val="24"/>
        </w:rPr>
        <w:t>l</w:t>
      </w:r>
      <w:r w:rsidR="00756894" w:rsidRPr="000A2CF7">
        <w:rPr>
          <w:rFonts w:ascii="Times New Roman" w:hAnsi="Times New Roman" w:cs="Times New Roman"/>
          <w:sz w:val="24"/>
          <w:szCs w:val="24"/>
        </w:rPr>
        <w:t xml:space="preserve"> </w:t>
      </w:r>
      <w:r w:rsidR="008D319A" w:rsidRPr="000A2CF7">
        <w:rPr>
          <w:rFonts w:ascii="Times New Roman" w:hAnsi="Times New Roman" w:cs="Times New Roman"/>
          <w:sz w:val="24"/>
          <w:szCs w:val="24"/>
        </w:rPr>
        <w:t>lessico</w:t>
      </w:r>
      <w:r w:rsidR="00756894" w:rsidRPr="000A2CF7">
        <w:rPr>
          <w:rFonts w:ascii="Times New Roman" w:hAnsi="Times New Roman" w:cs="Times New Roman"/>
          <w:sz w:val="24"/>
          <w:szCs w:val="24"/>
        </w:rPr>
        <w:t xml:space="preserve"> </w:t>
      </w:r>
      <w:r w:rsidR="008D319A" w:rsidRPr="000A2CF7">
        <w:rPr>
          <w:rFonts w:ascii="Times New Roman" w:hAnsi="Times New Roman" w:cs="Times New Roman"/>
          <w:sz w:val="24"/>
          <w:szCs w:val="24"/>
        </w:rPr>
        <w:t>e</w:t>
      </w:r>
      <w:r w:rsidR="00756894" w:rsidRPr="000A2CF7">
        <w:rPr>
          <w:rFonts w:ascii="Times New Roman" w:hAnsi="Times New Roman" w:cs="Times New Roman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sz w:val="24"/>
          <w:szCs w:val="24"/>
        </w:rPr>
        <w:t>del</w:t>
      </w:r>
      <w:r w:rsidR="008D319A" w:rsidRPr="000A2CF7">
        <w:rPr>
          <w:rFonts w:ascii="Times New Roman" w:hAnsi="Times New Roman" w:cs="Times New Roman"/>
          <w:sz w:val="24"/>
          <w:szCs w:val="24"/>
        </w:rPr>
        <w:t>la</w:t>
      </w:r>
      <w:r w:rsidR="00756894" w:rsidRPr="000A2CF7">
        <w:rPr>
          <w:rFonts w:ascii="Times New Roman" w:hAnsi="Times New Roman" w:cs="Times New Roman"/>
          <w:sz w:val="24"/>
          <w:szCs w:val="24"/>
        </w:rPr>
        <w:t xml:space="preserve"> </w:t>
      </w:r>
      <w:r w:rsidR="008D319A" w:rsidRPr="000A2CF7">
        <w:rPr>
          <w:rFonts w:ascii="Times New Roman" w:hAnsi="Times New Roman" w:cs="Times New Roman"/>
          <w:sz w:val="24"/>
          <w:szCs w:val="24"/>
        </w:rPr>
        <w:t>proprietà</w:t>
      </w:r>
      <w:r w:rsidR="00756894" w:rsidRPr="000A2CF7">
        <w:rPr>
          <w:rFonts w:ascii="Times New Roman" w:hAnsi="Times New Roman" w:cs="Times New Roman"/>
          <w:sz w:val="24"/>
          <w:szCs w:val="24"/>
        </w:rPr>
        <w:t xml:space="preserve"> </w:t>
      </w:r>
      <w:r w:rsidR="008D319A" w:rsidRPr="000A2CF7">
        <w:rPr>
          <w:rFonts w:ascii="Times New Roman" w:hAnsi="Times New Roman" w:cs="Times New Roman"/>
          <w:sz w:val="24"/>
          <w:szCs w:val="24"/>
        </w:rPr>
        <w:t>di</w:t>
      </w:r>
      <w:r w:rsidR="00756894" w:rsidRPr="000A2CF7">
        <w:rPr>
          <w:rFonts w:ascii="Times New Roman" w:hAnsi="Times New Roman" w:cs="Times New Roman"/>
          <w:sz w:val="24"/>
          <w:szCs w:val="24"/>
        </w:rPr>
        <w:t xml:space="preserve"> </w:t>
      </w:r>
      <w:r w:rsidR="008D319A" w:rsidRPr="000A2CF7">
        <w:rPr>
          <w:rFonts w:ascii="Times New Roman" w:hAnsi="Times New Roman" w:cs="Times New Roman"/>
          <w:sz w:val="24"/>
          <w:szCs w:val="24"/>
        </w:rPr>
        <w:t>linguaggio,</w:t>
      </w:r>
    </w:p>
    <w:p w14:paraId="01C2956E" w14:textId="45B4E02A" w:rsidR="00426D16" w:rsidRPr="000A2CF7" w:rsidRDefault="00426D16" w:rsidP="002C0BC3">
      <w:pPr>
        <w:pStyle w:val="Paragrafoelenco"/>
        <w:widowControl/>
        <w:numPr>
          <w:ilvl w:val="0"/>
          <w:numId w:val="10"/>
        </w:numPr>
        <w:shd w:val="clear" w:color="auto" w:fill="FFFFFF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0A2CF7">
        <w:rPr>
          <w:rFonts w:ascii="Times New Roman" w:hAnsi="Times New Roman" w:cs="Times New Roman"/>
          <w:sz w:val="24"/>
          <w:szCs w:val="24"/>
        </w:rPr>
        <w:t>miglioramento</w:t>
      </w:r>
      <w:r w:rsidR="00756894" w:rsidRPr="000A2CF7">
        <w:rPr>
          <w:rFonts w:ascii="Times New Roman" w:hAnsi="Times New Roman" w:cs="Times New Roman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sz w:val="24"/>
          <w:szCs w:val="24"/>
        </w:rPr>
        <w:t>delle</w:t>
      </w:r>
      <w:r w:rsidR="00756894" w:rsidRPr="000A2CF7">
        <w:rPr>
          <w:rFonts w:ascii="Times New Roman" w:hAnsi="Times New Roman" w:cs="Times New Roman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sz w:val="24"/>
          <w:szCs w:val="24"/>
        </w:rPr>
        <w:t>capacità</w:t>
      </w:r>
      <w:r w:rsidR="00756894" w:rsidRPr="000A2CF7">
        <w:rPr>
          <w:rFonts w:ascii="Times New Roman" w:hAnsi="Times New Roman" w:cs="Times New Roman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sz w:val="24"/>
          <w:szCs w:val="24"/>
        </w:rPr>
        <w:t>di</w:t>
      </w:r>
      <w:r w:rsidR="00756894" w:rsidRPr="000A2CF7">
        <w:rPr>
          <w:rFonts w:ascii="Times New Roman" w:hAnsi="Times New Roman" w:cs="Times New Roman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sz w:val="24"/>
          <w:szCs w:val="24"/>
        </w:rPr>
        <w:t>riconoscere</w:t>
      </w:r>
      <w:r w:rsidR="00756894" w:rsidRPr="000A2CF7">
        <w:rPr>
          <w:rFonts w:ascii="Times New Roman" w:hAnsi="Times New Roman" w:cs="Times New Roman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sz w:val="24"/>
          <w:szCs w:val="24"/>
        </w:rPr>
        <w:t>le</w:t>
      </w:r>
      <w:r w:rsidR="00756894" w:rsidRPr="000A2CF7">
        <w:rPr>
          <w:rFonts w:ascii="Times New Roman" w:hAnsi="Times New Roman" w:cs="Times New Roman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sz w:val="24"/>
          <w:szCs w:val="24"/>
        </w:rPr>
        <w:t>proprie</w:t>
      </w:r>
      <w:r w:rsidR="00756894" w:rsidRPr="000A2CF7">
        <w:rPr>
          <w:rFonts w:ascii="Times New Roman" w:hAnsi="Times New Roman" w:cs="Times New Roman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sz w:val="24"/>
          <w:szCs w:val="24"/>
        </w:rPr>
        <w:t>ed</w:t>
      </w:r>
      <w:r w:rsidR="00756894" w:rsidRPr="000A2CF7">
        <w:rPr>
          <w:rFonts w:ascii="Times New Roman" w:hAnsi="Times New Roman" w:cs="Times New Roman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sz w:val="24"/>
          <w:szCs w:val="24"/>
        </w:rPr>
        <w:t>altrui</w:t>
      </w:r>
      <w:r w:rsidR="00756894" w:rsidRPr="000A2CF7">
        <w:rPr>
          <w:rFonts w:ascii="Times New Roman" w:hAnsi="Times New Roman" w:cs="Times New Roman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sz w:val="24"/>
          <w:szCs w:val="24"/>
        </w:rPr>
        <w:t>emozioni,</w:t>
      </w:r>
    </w:p>
    <w:p w14:paraId="185AC017" w14:textId="56DCDAFF" w:rsidR="008D319A" w:rsidRPr="000A2CF7" w:rsidRDefault="00426D16" w:rsidP="002C0BC3">
      <w:pPr>
        <w:pStyle w:val="Paragrafoelenco"/>
        <w:widowControl/>
        <w:numPr>
          <w:ilvl w:val="0"/>
          <w:numId w:val="10"/>
        </w:numPr>
        <w:shd w:val="clear" w:color="auto" w:fill="FFFFFF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0A2CF7">
        <w:rPr>
          <w:rFonts w:ascii="Times New Roman" w:hAnsi="Times New Roman" w:cs="Times New Roman"/>
          <w:sz w:val="24"/>
          <w:szCs w:val="24"/>
        </w:rPr>
        <w:t>maggiore</w:t>
      </w:r>
      <w:r w:rsidR="00756894" w:rsidRPr="000A2CF7">
        <w:rPr>
          <w:rFonts w:ascii="Times New Roman" w:hAnsi="Times New Roman" w:cs="Times New Roman"/>
          <w:sz w:val="24"/>
          <w:szCs w:val="24"/>
        </w:rPr>
        <w:t xml:space="preserve"> </w:t>
      </w:r>
      <w:r w:rsidR="008D319A" w:rsidRPr="000A2CF7">
        <w:rPr>
          <w:rFonts w:ascii="Times New Roman" w:hAnsi="Times New Roman" w:cs="Times New Roman"/>
          <w:sz w:val="24"/>
          <w:szCs w:val="24"/>
        </w:rPr>
        <w:t>consapevolezza</w:t>
      </w:r>
      <w:r w:rsidR="00756894" w:rsidRPr="000A2CF7">
        <w:rPr>
          <w:rFonts w:ascii="Times New Roman" w:hAnsi="Times New Roman" w:cs="Times New Roman"/>
          <w:sz w:val="24"/>
          <w:szCs w:val="24"/>
        </w:rPr>
        <w:t xml:space="preserve"> </w:t>
      </w:r>
      <w:r w:rsidR="008D319A" w:rsidRPr="000A2CF7">
        <w:rPr>
          <w:rFonts w:ascii="Times New Roman" w:hAnsi="Times New Roman" w:cs="Times New Roman"/>
          <w:sz w:val="24"/>
          <w:szCs w:val="24"/>
        </w:rPr>
        <w:t>di</w:t>
      </w:r>
      <w:r w:rsidR="00756894" w:rsidRPr="000A2CF7">
        <w:rPr>
          <w:rFonts w:ascii="Times New Roman" w:hAnsi="Times New Roman" w:cs="Times New Roman"/>
          <w:sz w:val="24"/>
          <w:szCs w:val="24"/>
        </w:rPr>
        <w:t xml:space="preserve"> </w:t>
      </w:r>
      <w:r w:rsidR="008D319A" w:rsidRPr="000A2CF7">
        <w:rPr>
          <w:rFonts w:ascii="Times New Roman" w:hAnsi="Times New Roman" w:cs="Times New Roman"/>
          <w:sz w:val="24"/>
          <w:szCs w:val="24"/>
        </w:rPr>
        <w:t>sé,</w:t>
      </w:r>
    </w:p>
    <w:p w14:paraId="5A1F9E07" w14:textId="3CDB3968" w:rsidR="008D319A" w:rsidRPr="000A2CF7" w:rsidRDefault="00426D16" w:rsidP="002C0BC3">
      <w:pPr>
        <w:pStyle w:val="Paragrafoelenco"/>
        <w:widowControl/>
        <w:numPr>
          <w:ilvl w:val="0"/>
          <w:numId w:val="10"/>
        </w:numPr>
        <w:shd w:val="clear" w:color="auto" w:fill="FFFFFF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0A2CF7">
        <w:rPr>
          <w:rFonts w:ascii="Times New Roman" w:hAnsi="Times New Roman" w:cs="Times New Roman"/>
          <w:sz w:val="24"/>
          <w:szCs w:val="24"/>
        </w:rPr>
        <w:t>miglioramento</w:t>
      </w:r>
      <w:r w:rsidR="00756894" w:rsidRPr="000A2CF7">
        <w:rPr>
          <w:rFonts w:ascii="Times New Roman" w:hAnsi="Times New Roman" w:cs="Times New Roman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sz w:val="24"/>
          <w:szCs w:val="24"/>
        </w:rPr>
        <w:t>delle</w:t>
      </w:r>
      <w:r w:rsidR="00756894" w:rsidRPr="000A2CF7">
        <w:rPr>
          <w:rFonts w:ascii="Times New Roman" w:hAnsi="Times New Roman" w:cs="Times New Roman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sz w:val="24"/>
          <w:szCs w:val="24"/>
        </w:rPr>
        <w:t>abilità</w:t>
      </w:r>
      <w:r w:rsidR="00756894" w:rsidRPr="000A2CF7">
        <w:rPr>
          <w:rFonts w:ascii="Times New Roman" w:hAnsi="Times New Roman" w:cs="Times New Roman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sz w:val="24"/>
          <w:szCs w:val="24"/>
        </w:rPr>
        <w:t>relazionali,</w:t>
      </w:r>
      <w:r w:rsidR="00756894" w:rsidRPr="000A2CF7">
        <w:rPr>
          <w:rFonts w:ascii="Times New Roman" w:hAnsi="Times New Roman" w:cs="Times New Roman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sz w:val="24"/>
          <w:szCs w:val="24"/>
        </w:rPr>
        <w:t>sia</w:t>
      </w:r>
      <w:r w:rsidR="00756894" w:rsidRPr="000A2CF7">
        <w:rPr>
          <w:rFonts w:ascii="Times New Roman" w:hAnsi="Times New Roman" w:cs="Times New Roman"/>
          <w:sz w:val="24"/>
          <w:szCs w:val="24"/>
        </w:rPr>
        <w:t xml:space="preserve"> </w:t>
      </w:r>
      <w:r w:rsidR="00363400">
        <w:rPr>
          <w:rFonts w:ascii="Times New Roman" w:hAnsi="Times New Roman" w:cs="Times New Roman"/>
          <w:sz w:val="24"/>
          <w:szCs w:val="24"/>
        </w:rPr>
        <w:t>n</w:t>
      </w:r>
      <w:r w:rsidRPr="000A2CF7">
        <w:rPr>
          <w:rFonts w:ascii="Times New Roman" w:hAnsi="Times New Roman" w:cs="Times New Roman"/>
          <w:sz w:val="24"/>
          <w:szCs w:val="24"/>
        </w:rPr>
        <w:t>el</w:t>
      </w:r>
      <w:r w:rsidR="008D319A" w:rsidRPr="000A2CF7">
        <w:rPr>
          <w:rFonts w:ascii="Times New Roman" w:hAnsi="Times New Roman" w:cs="Times New Roman"/>
          <w:sz w:val="24"/>
          <w:szCs w:val="24"/>
        </w:rPr>
        <w:t>le</w:t>
      </w:r>
      <w:r w:rsidR="00756894" w:rsidRPr="000A2CF7">
        <w:rPr>
          <w:rFonts w:ascii="Times New Roman" w:hAnsi="Times New Roman" w:cs="Times New Roman"/>
          <w:sz w:val="24"/>
          <w:szCs w:val="24"/>
        </w:rPr>
        <w:t xml:space="preserve"> </w:t>
      </w:r>
      <w:r w:rsidR="008D319A" w:rsidRPr="000A2CF7">
        <w:rPr>
          <w:rFonts w:ascii="Times New Roman" w:hAnsi="Times New Roman" w:cs="Times New Roman"/>
          <w:sz w:val="24"/>
          <w:szCs w:val="24"/>
        </w:rPr>
        <w:t>relazioni</w:t>
      </w:r>
      <w:r w:rsidR="00756894" w:rsidRPr="000A2CF7">
        <w:rPr>
          <w:rFonts w:ascii="Times New Roman" w:hAnsi="Times New Roman" w:cs="Times New Roman"/>
          <w:sz w:val="24"/>
          <w:szCs w:val="24"/>
        </w:rPr>
        <w:t xml:space="preserve"> </w:t>
      </w:r>
      <w:r w:rsidR="008D319A" w:rsidRPr="000A2CF7">
        <w:rPr>
          <w:rFonts w:ascii="Times New Roman" w:hAnsi="Times New Roman" w:cs="Times New Roman"/>
          <w:sz w:val="24"/>
          <w:szCs w:val="24"/>
        </w:rPr>
        <w:t>tra</w:t>
      </w:r>
      <w:r w:rsidR="00756894" w:rsidRPr="000A2CF7">
        <w:rPr>
          <w:rFonts w:ascii="Times New Roman" w:hAnsi="Times New Roman" w:cs="Times New Roman"/>
          <w:sz w:val="24"/>
          <w:szCs w:val="24"/>
        </w:rPr>
        <w:t xml:space="preserve"> </w:t>
      </w:r>
      <w:r w:rsidR="008D319A" w:rsidRPr="000A2CF7">
        <w:rPr>
          <w:rFonts w:ascii="Times New Roman" w:hAnsi="Times New Roman" w:cs="Times New Roman"/>
          <w:sz w:val="24"/>
          <w:szCs w:val="24"/>
        </w:rPr>
        <w:t>pari</w:t>
      </w:r>
      <w:r w:rsidR="00756894" w:rsidRPr="000A2CF7">
        <w:rPr>
          <w:rFonts w:ascii="Times New Roman" w:hAnsi="Times New Roman" w:cs="Times New Roman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sz w:val="24"/>
          <w:szCs w:val="24"/>
        </w:rPr>
        <w:t>sia</w:t>
      </w:r>
      <w:r w:rsidR="00756894" w:rsidRPr="000A2CF7">
        <w:rPr>
          <w:rFonts w:ascii="Times New Roman" w:hAnsi="Times New Roman" w:cs="Times New Roman"/>
          <w:sz w:val="24"/>
          <w:szCs w:val="24"/>
        </w:rPr>
        <w:t xml:space="preserve"> </w:t>
      </w:r>
      <w:r w:rsidR="008D319A" w:rsidRPr="000A2CF7">
        <w:rPr>
          <w:rFonts w:ascii="Times New Roman" w:hAnsi="Times New Roman" w:cs="Times New Roman"/>
          <w:sz w:val="24"/>
          <w:szCs w:val="24"/>
        </w:rPr>
        <w:t>con</w:t>
      </w:r>
      <w:r w:rsidR="00756894" w:rsidRPr="000A2CF7">
        <w:rPr>
          <w:rFonts w:ascii="Times New Roman" w:hAnsi="Times New Roman" w:cs="Times New Roman"/>
          <w:sz w:val="24"/>
          <w:szCs w:val="24"/>
        </w:rPr>
        <w:t xml:space="preserve"> </w:t>
      </w:r>
      <w:r w:rsidR="008D319A" w:rsidRPr="000A2CF7">
        <w:rPr>
          <w:rFonts w:ascii="Times New Roman" w:hAnsi="Times New Roman" w:cs="Times New Roman"/>
          <w:sz w:val="24"/>
          <w:szCs w:val="24"/>
        </w:rPr>
        <w:t>gli</w:t>
      </w:r>
      <w:r w:rsidR="00756894" w:rsidRPr="000A2CF7">
        <w:rPr>
          <w:rFonts w:ascii="Times New Roman" w:hAnsi="Times New Roman" w:cs="Times New Roman"/>
          <w:sz w:val="24"/>
          <w:szCs w:val="24"/>
        </w:rPr>
        <w:t xml:space="preserve"> </w:t>
      </w:r>
      <w:r w:rsidR="008D319A" w:rsidRPr="000A2CF7">
        <w:rPr>
          <w:rFonts w:ascii="Times New Roman" w:hAnsi="Times New Roman" w:cs="Times New Roman"/>
          <w:sz w:val="24"/>
          <w:szCs w:val="24"/>
        </w:rPr>
        <w:t>adulti,</w:t>
      </w:r>
    </w:p>
    <w:p w14:paraId="0E537CA2" w14:textId="1B647779" w:rsidR="008D319A" w:rsidRPr="000A2CF7" w:rsidRDefault="00426D16" w:rsidP="002C0BC3">
      <w:pPr>
        <w:pStyle w:val="Paragrafoelenco"/>
        <w:widowControl/>
        <w:numPr>
          <w:ilvl w:val="0"/>
          <w:numId w:val="10"/>
        </w:numPr>
        <w:shd w:val="clear" w:color="auto" w:fill="FFFFFF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0A2CF7">
        <w:rPr>
          <w:rFonts w:ascii="Times New Roman" w:hAnsi="Times New Roman" w:cs="Times New Roman"/>
          <w:sz w:val="24"/>
          <w:szCs w:val="24"/>
        </w:rPr>
        <w:t>miglioramento</w:t>
      </w:r>
      <w:r w:rsidR="00756894" w:rsidRPr="000A2CF7">
        <w:rPr>
          <w:rFonts w:ascii="Times New Roman" w:hAnsi="Times New Roman" w:cs="Times New Roman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sz w:val="24"/>
          <w:szCs w:val="24"/>
        </w:rPr>
        <w:t>della</w:t>
      </w:r>
      <w:r w:rsidR="00756894" w:rsidRPr="000A2CF7">
        <w:rPr>
          <w:rFonts w:ascii="Times New Roman" w:hAnsi="Times New Roman" w:cs="Times New Roman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sz w:val="24"/>
          <w:szCs w:val="24"/>
        </w:rPr>
        <w:t>capacità</w:t>
      </w:r>
      <w:r w:rsidR="00756894" w:rsidRPr="000A2CF7">
        <w:rPr>
          <w:rFonts w:ascii="Times New Roman" w:hAnsi="Times New Roman" w:cs="Times New Roman"/>
          <w:sz w:val="24"/>
          <w:szCs w:val="24"/>
        </w:rPr>
        <w:t xml:space="preserve"> </w:t>
      </w:r>
      <w:r w:rsidR="008D319A" w:rsidRPr="000A2CF7">
        <w:rPr>
          <w:rFonts w:ascii="Times New Roman" w:hAnsi="Times New Roman" w:cs="Times New Roman"/>
          <w:sz w:val="24"/>
          <w:szCs w:val="24"/>
        </w:rPr>
        <w:t>di</w:t>
      </w:r>
      <w:r w:rsidR="00756894" w:rsidRPr="000A2CF7">
        <w:rPr>
          <w:rFonts w:ascii="Times New Roman" w:hAnsi="Times New Roman" w:cs="Times New Roman"/>
          <w:sz w:val="24"/>
          <w:szCs w:val="24"/>
        </w:rPr>
        <w:t xml:space="preserve"> </w:t>
      </w:r>
      <w:r w:rsidR="008D319A" w:rsidRPr="000A2CF7">
        <w:rPr>
          <w:rFonts w:ascii="Times New Roman" w:hAnsi="Times New Roman" w:cs="Times New Roman"/>
          <w:sz w:val="24"/>
          <w:szCs w:val="24"/>
        </w:rPr>
        <w:t>pensiero</w:t>
      </w:r>
      <w:r w:rsidR="00756894" w:rsidRPr="000A2CF7">
        <w:rPr>
          <w:rFonts w:ascii="Times New Roman" w:hAnsi="Times New Roman" w:cs="Times New Roman"/>
          <w:sz w:val="24"/>
          <w:szCs w:val="24"/>
        </w:rPr>
        <w:t xml:space="preserve"> </w:t>
      </w:r>
      <w:r w:rsidR="008D319A" w:rsidRPr="000A2CF7">
        <w:rPr>
          <w:rFonts w:ascii="Times New Roman" w:hAnsi="Times New Roman" w:cs="Times New Roman"/>
          <w:sz w:val="24"/>
          <w:szCs w:val="24"/>
        </w:rPr>
        <w:t>critico</w:t>
      </w:r>
      <w:r w:rsidR="006A4571" w:rsidRPr="000A2CF7">
        <w:rPr>
          <w:rFonts w:ascii="Times New Roman" w:hAnsi="Times New Roman" w:cs="Times New Roman"/>
          <w:sz w:val="24"/>
          <w:szCs w:val="24"/>
        </w:rPr>
        <w:t>,</w:t>
      </w:r>
    </w:p>
    <w:p w14:paraId="19A3FED5" w14:textId="47FD94DF" w:rsidR="00426D16" w:rsidRDefault="00363400" w:rsidP="002C0BC3">
      <w:pPr>
        <w:pStyle w:val="Paragrafoelenco"/>
        <w:widowControl/>
        <w:numPr>
          <w:ilvl w:val="0"/>
          <w:numId w:val="10"/>
        </w:numPr>
        <w:shd w:val="clear" w:color="auto" w:fill="FFFFFF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sviluppo</w:t>
      </w:r>
      <w:r w:rsidR="00756894" w:rsidRPr="000A2C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dell’</w:t>
      </w:r>
      <w:r w:rsidR="00426D16" w:rsidRPr="000A2CF7">
        <w:rPr>
          <w:rFonts w:ascii="Times New Roman" w:hAnsi="Times New Roman" w:cs="Times New Roman"/>
          <w:sz w:val="24"/>
          <w:szCs w:val="24"/>
        </w:rPr>
        <w:t>autonomia</w:t>
      </w:r>
      <w:r w:rsidR="00756894" w:rsidRPr="000A2CF7">
        <w:rPr>
          <w:rFonts w:ascii="Times New Roman" w:hAnsi="Times New Roman" w:cs="Times New Roman"/>
          <w:sz w:val="24"/>
          <w:szCs w:val="24"/>
        </w:rPr>
        <w:t xml:space="preserve"> </w:t>
      </w:r>
      <w:r w:rsidR="00426D16" w:rsidRPr="000A2CF7">
        <w:rPr>
          <w:rFonts w:ascii="Times New Roman" w:hAnsi="Times New Roman" w:cs="Times New Roman"/>
          <w:sz w:val="24"/>
          <w:szCs w:val="24"/>
        </w:rPr>
        <w:t>di</w:t>
      </w:r>
      <w:r w:rsidR="00756894" w:rsidRPr="000A2CF7">
        <w:rPr>
          <w:rFonts w:ascii="Times New Roman" w:hAnsi="Times New Roman" w:cs="Times New Roman"/>
          <w:sz w:val="24"/>
          <w:szCs w:val="24"/>
        </w:rPr>
        <w:t xml:space="preserve"> </w:t>
      </w:r>
      <w:r w:rsidR="00426D16" w:rsidRPr="000A2CF7">
        <w:rPr>
          <w:rFonts w:ascii="Times New Roman" w:hAnsi="Times New Roman" w:cs="Times New Roman"/>
          <w:sz w:val="24"/>
          <w:szCs w:val="24"/>
        </w:rPr>
        <w:t>pensiero</w:t>
      </w:r>
      <w:r w:rsidR="006A4571" w:rsidRPr="000A2CF7">
        <w:rPr>
          <w:rFonts w:ascii="Times New Roman" w:hAnsi="Times New Roman" w:cs="Times New Roman"/>
          <w:sz w:val="24"/>
          <w:szCs w:val="24"/>
        </w:rPr>
        <w:t>.</w:t>
      </w:r>
    </w:p>
    <w:p w14:paraId="6644FD4F" w14:textId="087FA392" w:rsidR="00363400" w:rsidRPr="000A2CF7" w:rsidRDefault="00363400" w:rsidP="002C0BC3">
      <w:pPr>
        <w:pStyle w:val="Paragrafoelenco"/>
        <w:widowControl/>
        <w:numPr>
          <w:ilvl w:val="0"/>
          <w:numId w:val="10"/>
        </w:numPr>
        <w:shd w:val="clear" w:color="auto" w:fill="FFFFFF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maggiore attitudine alla riflessione e sviluppo della curiosità</w:t>
      </w:r>
    </w:p>
    <w:p w14:paraId="567D7D1B" w14:textId="77777777" w:rsidR="00D11B17" w:rsidRPr="000A2CF7" w:rsidRDefault="00D11B17" w:rsidP="002C0BC3">
      <w:pPr>
        <w:pStyle w:val="Paragrafoelenco"/>
        <w:tabs>
          <w:tab w:val="left" w:pos="722"/>
          <w:tab w:val="left" w:pos="723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9D81A96" w14:textId="0C7BB71A" w:rsidR="00887FF3" w:rsidRPr="000A2CF7" w:rsidRDefault="00D16F5E" w:rsidP="002C0BC3">
      <w:pPr>
        <w:tabs>
          <w:tab w:val="left" w:pos="9693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2CF7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887FF3" w:rsidRPr="000A2CF7">
        <w:rPr>
          <w:rFonts w:ascii="Times New Roman" w:hAnsi="Times New Roman" w:cs="Times New Roman"/>
          <w:b/>
          <w:bCs/>
          <w:sz w:val="24"/>
          <w:szCs w:val="24"/>
        </w:rPr>
        <w:t>iari</w:t>
      </w:r>
    </w:p>
    <w:p w14:paraId="003188F8" w14:textId="500F6C68" w:rsidR="00887FF3" w:rsidRDefault="00F106BE" w:rsidP="002C0BC3">
      <w:pPr>
        <w:tabs>
          <w:tab w:val="left" w:pos="9693"/>
        </w:tabs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0A2CF7">
        <w:rPr>
          <w:rFonts w:ascii="Times New Roman" w:hAnsi="Times New Roman" w:cs="Times New Roman"/>
          <w:w w:val="105"/>
          <w:sz w:val="24"/>
          <w:szCs w:val="24"/>
        </w:rPr>
        <w:t xml:space="preserve">Sono adottati </w:t>
      </w:r>
      <w:r w:rsidR="00035038" w:rsidRPr="000A2CF7">
        <w:rPr>
          <w:rFonts w:ascii="Times New Roman" w:hAnsi="Times New Roman" w:cs="Times New Roman"/>
          <w:w w:val="105"/>
          <w:sz w:val="24"/>
          <w:szCs w:val="24"/>
        </w:rPr>
        <w:t xml:space="preserve">i diari, quali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strumenti d</w:t>
      </w:r>
      <w:r w:rsidR="00363400">
        <w:rPr>
          <w:rFonts w:ascii="Times New Roman" w:hAnsi="Times New Roman" w:cs="Times New Roman"/>
          <w:w w:val="105"/>
          <w:sz w:val="24"/>
          <w:szCs w:val="24"/>
        </w:rPr>
        <w:t xml:space="preserve">i </w:t>
      </w:r>
      <w:r w:rsidR="00A14222">
        <w:rPr>
          <w:rFonts w:ascii="Times New Roman" w:hAnsi="Times New Roman" w:cs="Times New Roman"/>
          <w:w w:val="105"/>
          <w:sz w:val="24"/>
          <w:szCs w:val="24"/>
        </w:rPr>
        <w:t>documentazione del percorso, di trasparenza e riflessività professionale, come tracce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 xml:space="preserve"> che </w:t>
      </w:r>
      <w:r w:rsidR="00035038" w:rsidRPr="000A2CF7">
        <w:rPr>
          <w:rFonts w:ascii="Times New Roman" w:hAnsi="Times New Roman" w:cs="Times New Roman"/>
          <w:w w:val="105"/>
          <w:sz w:val="24"/>
          <w:szCs w:val="24"/>
        </w:rPr>
        <w:t>documentano l</w:t>
      </w:r>
      <w:r w:rsidR="00A14222">
        <w:rPr>
          <w:rFonts w:ascii="Times New Roman" w:hAnsi="Times New Roman" w:cs="Times New Roman"/>
          <w:w w:val="105"/>
          <w:sz w:val="24"/>
          <w:szCs w:val="24"/>
        </w:rPr>
        <w:t>’evoluzione della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 xml:space="preserve"> valutazione </w:t>
      </w:r>
      <w:r w:rsidR="00A14222">
        <w:rPr>
          <w:rFonts w:ascii="Times New Roman" w:hAnsi="Times New Roman" w:cs="Times New Roman"/>
          <w:w w:val="105"/>
          <w:sz w:val="24"/>
          <w:szCs w:val="24"/>
        </w:rPr>
        <w:t xml:space="preserve">autonoma dell’esperienza da parte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 xml:space="preserve">dei docenti, i processi e i cambiamenti intercorsi. Si sottolinea a tale riguardo la rilevanza dell’utilizzo di tali strumenti per </w:t>
      </w:r>
      <w:r w:rsidR="00287CDB">
        <w:rPr>
          <w:rFonts w:ascii="Times New Roman" w:hAnsi="Times New Roman" w:cs="Times New Roman"/>
          <w:w w:val="105"/>
          <w:sz w:val="24"/>
          <w:szCs w:val="24"/>
        </w:rPr>
        <w:t>l’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osservazione sistematica degli effetti</w:t>
      </w:r>
      <w:r w:rsidR="00035038" w:rsidRPr="000A2CF7">
        <w:rPr>
          <w:rFonts w:ascii="Times New Roman" w:hAnsi="Times New Roman" w:cs="Times New Roman"/>
          <w:w w:val="105"/>
          <w:sz w:val="24"/>
          <w:szCs w:val="24"/>
        </w:rPr>
        <w:t>.</w:t>
      </w:r>
    </w:p>
    <w:p w14:paraId="62139C28" w14:textId="77777777" w:rsidR="00F46FED" w:rsidRDefault="00F46FED" w:rsidP="00F46FED">
      <w:pPr>
        <w:tabs>
          <w:tab w:val="left" w:pos="9693"/>
        </w:tabs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</w:p>
    <w:p w14:paraId="508545CA" w14:textId="42020200" w:rsidR="00A66FE7" w:rsidRPr="00A66FE7" w:rsidRDefault="00A66FE7" w:rsidP="00F46FED">
      <w:pPr>
        <w:tabs>
          <w:tab w:val="left" w:pos="9693"/>
        </w:tabs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363400">
        <w:rPr>
          <w:rFonts w:ascii="Times New Roman" w:hAnsi="Times New Roman" w:cs="Times New Roman"/>
          <w:b/>
          <w:w w:val="105"/>
          <w:sz w:val="24"/>
          <w:szCs w:val="24"/>
        </w:rPr>
        <w:t>Registr</w:t>
      </w:r>
      <w:r>
        <w:rPr>
          <w:rFonts w:ascii="Times New Roman" w:hAnsi="Times New Roman" w:cs="Times New Roman"/>
          <w:b/>
          <w:w w:val="105"/>
          <w:sz w:val="24"/>
          <w:szCs w:val="24"/>
        </w:rPr>
        <w:t>i</w:t>
      </w:r>
      <w:r w:rsidRPr="00363400">
        <w:rPr>
          <w:rFonts w:ascii="Times New Roman" w:hAnsi="Times New Roman" w:cs="Times New Roman"/>
          <w:b/>
          <w:w w:val="105"/>
          <w:sz w:val="24"/>
          <w:szCs w:val="24"/>
        </w:rPr>
        <w:t xml:space="preserve"> di lettura</w:t>
      </w:r>
    </w:p>
    <w:p w14:paraId="46DADE8F" w14:textId="5CB2A39A" w:rsidR="005F3D22" w:rsidRPr="000A2CF7" w:rsidRDefault="005F3D22" w:rsidP="005F3D22">
      <w:pPr>
        <w:tabs>
          <w:tab w:val="left" w:pos="9693"/>
        </w:tabs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Come strumento di rilevazione sistematica degli effetti, il docente, in alternativa al diario e a partire dal secondo anno di lettura in classe/sezione, può adottare un registro di lettura che ha finalità di </w:t>
      </w:r>
      <w:r w:rsidR="00AE48C9">
        <w:rPr>
          <w:rFonts w:ascii="Times New Roman" w:hAnsi="Times New Roman" w:cs="Times New Roman"/>
          <w:w w:val="105"/>
          <w:sz w:val="24"/>
          <w:szCs w:val="24"/>
        </w:rPr>
        <w:t>documentare una quantità minimale</w:t>
      </w:r>
      <w:r w:rsidR="00E33323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AE48C9">
        <w:rPr>
          <w:rFonts w:ascii="Times New Roman" w:hAnsi="Times New Roman" w:cs="Times New Roman"/>
          <w:w w:val="105"/>
          <w:sz w:val="24"/>
          <w:szCs w:val="24"/>
        </w:rPr>
        <w:t>di</w:t>
      </w:r>
      <w:r w:rsidR="00E33323">
        <w:rPr>
          <w:rFonts w:ascii="Times New Roman" w:hAnsi="Times New Roman" w:cs="Times New Roman"/>
          <w:w w:val="105"/>
          <w:sz w:val="24"/>
          <w:szCs w:val="24"/>
        </w:rPr>
        <w:t xml:space="preserve"> aspetti</w:t>
      </w:r>
      <w:r w:rsidR="00A66FE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E33323">
        <w:rPr>
          <w:rFonts w:ascii="Times New Roman" w:hAnsi="Times New Roman" w:cs="Times New Roman"/>
          <w:w w:val="105"/>
          <w:sz w:val="24"/>
          <w:szCs w:val="24"/>
        </w:rPr>
        <w:t>didatticamente rilevanti del</w:t>
      </w:r>
      <w:r>
        <w:rPr>
          <w:rFonts w:ascii="Times New Roman" w:hAnsi="Times New Roman" w:cs="Times New Roman"/>
          <w:w w:val="105"/>
          <w:sz w:val="24"/>
          <w:szCs w:val="24"/>
        </w:rPr>
        <w:t>l’esperienza.</w:t>
      </w:r>
    </w:p>
    <w:p w14:paraId="7DC12F4D" w14:textId="4DD76FC4" w:rsidR="00035038" w:rsidRPr="000A2CF7" w:rsidRDefault="00035038" w:rsidP="002C0BC3">
      <w:pPr>
        <w:tabs>
          <w:tab w:val="left" w:pos="9693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CE7A0DF" w14:textId="683CDDED" w:rsidR="00627266" w:rsidRPr="000A2CF7" w:rsidRDefault="00A14222" w:rsidP="002C0BC3">
      <w:pPr>
        <w:tabs>
          <w:tab w:val="left" w:pos="9693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Monitoraggio e v</w:t>
      </w:r>
      <w:r w:rsidR="00627266" w:rsidRPr="000A2CF7">
        <w:rPr>
          <w:rFonts w:ascii="Times New Roman" w:hAnsi="Times New Roman" w:cs="Times New Roman"/>
          <w:b/>
          <w:bCs/>
          <w:sz w:val="24"/>
          <w:szCs w:val="24"/>
        </w:rPr>
        <w:t>alutazione degli effetti</w:t>
      </w:r>
    </w:p>
    <w:p w14:paraId="120BA830" w14:textId="3B57E1EC" w:rsidR="00627266" w:rsidRPr="000A2CF7" w:rsidRDefault="00627266" w:rsidP="002C0BC3">
      <w:pPr>
        <w:tabs>
          <w:tab w:val="left" w:pos="9693"/>
        </w:tabs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0A2CF7">
        <w:rPr>
          <w:rFonts w:ascii="Times New Roman" w:hAnsi="Times New Roman" w:cs="Times New Roman"/>
          <w:w w:val="105"/>
          <w:sz w:val="24"/>
          <w:szCs w:val="24"/>
        </w:rPr>
        <w:t>Sulla base di strumenti qualitativi (diari, monitoraggi, autovalutazioni</w:t>
      </w:r>
      <w:r w:rsidR="00A14222">
        <w:rPr>
          <w:rFonts w:ascii="Times New Roman" w:hAnsi="Times New Roman" w:cs="Times New Roman"/>
          <w:w w:val="105"/>
          <w:sz w:val="24"/>
          <w:szCs w:val="24"/>
        </w:rPr>
        <w:t>, documentazione della fase di socializzazione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) si procede alla valutazione degli effetti in tutti i gruppi, le sezioni e le classi in cui i docenti svolgono l’attività di lettura ad alta voce.</w:t>
      </w:r>
    </w:p>
    <w:p w14:paraId="6A542583" w14:textId="77777777" w:rsidR="00627266" w:rsidRPr="000A2CF7" w:rsidRDefault="00627266" w:rsidP="002C0BC3">
      <w:pPr>
        <w:tabs>
          <w:tab w:val="left" w:pos="9693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99B77F" w14:textId="3582E37E" w:rsidR="00483A71" w:rsidRPr="000A2CF7" w:rsidRDefault="00483A71" w:rsidP="002C0BC3">
      <w:pPr>
        <w:tabs>
          <w:tab w:val="left" w:pos="9693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2CF7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394116" w:rsidRPr="000A2CF7">
        <w:rPr>
          <w:rFonts w:ascii="Times New Roman" w:hAnsi="Times New Roman" w:cs="Times New Roman"/>
          <w:b/>
          <w:bCs/>
          <w:sz w:val="24"/>
          <w:szCs w:val="24"/>
        </w:rPr>
        <w:t>ilevazione</w:t>
      </w:r>
      <w:r w:rsidR="00756894" w:rsidRPr="000A2C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4116" w:rsidRPr="000A2CF7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="00EF5A77" w:rsidRPr="000A2CF7">
        <w:rPr>
          <w:rFonts w:ascii="Times New Roman" w:hAnsi="Times New Roman" w:cs="Times New Roman"/>
          <w:b/>
          <w:bCs/>
          <w:sz w:val="24"/>
          <w:szCs w:val="24"/>
        </w:rPr>
        <w:t xml:space="preserve">gli effetti </w:t>
      </w:r>
    </w:p>
    <w:p w14:paraId="40945729" w14:textId="6ADED9FC" w:rsidR="00627266" w:rsidRPr="000A2CF7" w:rsidRDefault="00A14222" w:rsidP="00A14222">
      <w:pPr>
        <w:tabs>
          <w:tab w:val="left" w:pos="9693"/>
        </w:tabs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Vengono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483A71" w:rsidRPr="000A2CF7">
        <w:rPr>
          <w:rFonts w:ascii="Times New Roman" w:hAnsi="Times New Roman" w:cs="Times New Roman"/>
          <w:w w:val="105"/>
          <w:sz w:val="24"/>
          <w:szCs w:val="24"/>
        </w:rPr>
        <w:t>misurati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94116" w:rsidRPr="000A2CF7">
        <w:rPr>
          <w:rFonts w:ascii="Times New Roman" w:hAnsi="Times New Roman" w:cs="Times New Roman"/>
          <w:w w:val="105"/>
          <w:sz w:val="24"/>
          <w:szCs w:val="24"/>
        </w:rPr>
        <w:t>gli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94116" w:rsidRPr="000A2CF7">
        <w:rPr>
          <w:rFonts w:ascii="Times New Roman" w:hAnsi="Times New Roman" w:cs="Times New Roman"/>
          <w:w w:val="105"/>
          <w:sz w:val="24"/>
          <w:szCs w:val="24"/>
        </w:rPr>
        <w:t>effetti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483A71" w:rsidRPr="000A2CF7">
        <w:rPr>
          <w:rFonts w:ascii="Times New Roman" w:hAnsi="Times New Roman" w:cs="Times New Roman"/>
          <w:w w:val="105"/>
          <w:sz w:val="24"/>
          <w:szCs w:val="24"/>
        </w:rPr>
        <w:t>con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483A71" w:rsidRPr="000A2CF7">
        <w:rPr>
          <w:rFonts w:ascii="Times New Roman" w:hAnsi="Times New Roman" w:cs="Times New Roman"/>
          <w:w w:val="105"/>
          <w:sz w:val="24"/>
          <w:szCs w:val="24"/>
        </w:rPr>
        <w:t>metodo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483A71" w:rsidRPr="000A2CF7">
        <w:rPr>
          <w:rFonts w:ascii="Times New Roman" w:hAnsi="Times New Roman" w:cs="Times New Roman"/>
          <w:w w:val="105"/>
          <w:sz w:val="24"/>
          <w:szCs w:val="24"/>
        </w:rPr>
        <w:t>sperimentale</w:t>
      </w:r>
      <w:r w:rsidR="00627266" w:rsidRPr="000A2CF7">
        <w:rPr>
          <w:rFonts w:ascii="Times New Roman" w:hAnsi="Times New Roman" w:cs="Times New Roman"/>
          <w:w w:val="105"/>
          <w:sz w:val="24"/>
          <w:szCs w:val="24"/>
        </w:rPr>
        <w:t xml:space="preserve"> (disegno quasi-sperimentale)</w:t>
      </w:r>
      <w:r w:rsidR="00035038" w:rsidRPr="000A2CF7">
        <w:rPr>
          <w:rFonts w:ascii="Times New Roman" w:hAnsi="Times New Roman" w:cs="Times New Roman"/>
          <w:w w:val="105"/>
          <w:sz w:val="24"/>
          <w:szCs w:val="24"/>
        </w:rPr>
        <w:t xml:space="preserve"> in classi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campione</w:t>
      </w:r>
      <w:r w:rsidR="00035038" w:rsidRPr="000A2CF7">
        <w:rPr>
          <w:rFonts w:ascii="Times New Roman" w:hAnsi="Times New Roman" w:cs="Times New Roman"/>
          <w:w w:val="105"/>
          <w:sz w:val="24"/>
          <w:szCs w:val="24"/>
        </w:rPr>
        <w:t xml:space="preserve">, attraverso l’individuazione di </w:t>
      </w:r>
      <w:r w:rsidR="0047082B" w:rsidRPr="000A2CF7">
        <w:rPr>
          <w:rFonts w:ascii="Times New Roman" w:hAnsi="Times New Roman" w:cs="Times New Roman"/>
          <w:w w:val="105"/>
          <w:sz w:val="24"/>
          <w:szCs w:val="24"/>
        </w:rPr>
        <w:t>gruppi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47082B" w:rsidRPr="000A2CF7">
        <w:rPr>
          <w:rFonts w:ascii="Times New Roman" w:hAnsi="Times New Roman" w:cs="Times New Roman"/>
          <w:w w:val="105"/>
          <w:sz w:val="24"/>
          <w:szCs w:val="24"/>
        </w:rPr>
        <w:t>sperimentali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483A71" w:rsidRPr="000A2CF7">
        <w:rPr>
          <w:rFonts w:ascii="Times New Roman" w:hAnsi="Times New Roman" w:cs="Times New Roman"/>
          <w:w w:val="105"/>
          <w:sz w:val="24"/>
          <w:szCs w:val="24"/>
        </w:rPr>
        <w:t>e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483A71" w:rsidRPr="000A2CF7">
        <w:rPr>
          <w:rFonts w:ascii="Times New Roman" w:hAnsi="Times New Roman" w:cs="Times New Roman"/>
          <w:w w:val="105"/>
          <w:sz w:val="24"/>
          <w:szCs w:val="24"/>
        </w:rPr>
        <w:t>gruppi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483A71" w:rsidRPr="000A2CF7">
        <w:rPr>
          <w:rFonts w:ascii="Times New Roman" w:hAnsi="Times New Roman" w:cs="Times New Roman"/>
          <w:w w:val="105"/>
          <w:sz w:val="24"/>
          <w:szCs w:val="24"/>
        </w:rPr>
        <w:t>di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483A71" w:rsidRPr="000A2CF7">
        <w:rPr>
          <w:rFonts w:ascii="Times New Roman" w:hAnsi="Times New Roman" w:cs="Times New Roman"/>
          <w:w w:val="105"/>
          <w:sz w:val="24"/>
          <w:szCs w:val="24"/>
        </w:rPr>
        <w:t>controllo</w:t>
      </w:r>
      <w:r w:rsidR="00035038" w:rsidRPr="000A2CF7">
        <w:rPr>
          <w:rFonts w:ascii="Times New Roman" w:hAnsi="Times New Roman" w:cs="Times New Roman"/>
          <w:w w:val="105"/>
          <w:sz w:val="24"/>
          <w:szCs w:val="24"/>
        </w:rPr>
        <w:t>.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035038" w:rsidRPr="000A2CF7">
        <w:rPr>
          <w:rFonts w:ascii="Times New Roman" w:hAnsi="Times New Roman" w:cs="Times New Roman"/>
          <w:w w:val="105"/>
          <w:sz w:val="24"/>
          <w:szCs w:val="24"/>
        </w:rPr>
        <w:t>La somministrazione di alcuni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483A71" w:rsidRPr="000A2CF7">
        <w:rPr>
          <w:rFonts w:ascii="Times New Roman" w:hAnsi="Times New Roman" w:cs="Times New Roman"/>
          <w:w w:val="105"/>
          <w:sz w:val="24"/>
          <w:szCs w:val="24"/>
        </w:rPr>
        <w:t>test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035038" w:rsidRPr="000A2CF7">
        <w:rPr>
          <w:rFonts w:ascii="Times New Roman" w:hAnsi="Times New Roman" w:cs="Times New Roman"/>
          <w:w w:val="105"/>
          <w:sz w:val="24"/>
          <w:szCs w:val="24"/>
        </w:rPr>
        <w:t>consente di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483A71" w:rsidRPr="000A2CF7">
        <w:rPr>
          <w:rFonts w:ascii="Times New Roman" w:hAnsi="Times New Roman" w:cs="Times New Roman"/>
          <w:w w:val="105"/>
          <w:sz w:val="24"/>
          <w:szCs w:val="24"/>
        </w:rPr>
        <w:t>rilevare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l’effetto del</w:t>
      </w:r>
      <w:r w:rsidR="00483A71" w:rsidRPr="000A2CF7">
        <w:rPr>
          <w:rFonts w:ascii="Times New Roman" w:hAnsi="Times New Roman" w:cs="Times New Roman"/>
          <w:w w:val="105"/>
          <w:sz w:val="24"/>
          <w:szCs w:val="24"/>
        </w:rPr>
        <w:t>l'attività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483A71" w:rsidRPr="000A2CF7">
        <w:rPr>
          <w:rFonts w:ascii="Times New Roman" w:hAnsi="Times New Roman" w:cs="Times New Roman"/>
          <w:w w:val="105"/>
          <w:sz w:val="24"/>
          <w:szCs w:val="24"/>
        </w:rPr>
        <w:t>di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483A71" w:rsidRPr="000A2CF7">
        <w:rPr>
          <w:rFonts w:ascii="Times New Roman" w:hAnsi="Times New Roman" w:cs="Times New Roman"/>
          <w:w w:val="105"/>
          <w:sz w:val="24"/>
          <w:szCs w:val="24"/>
        </w:rPr>
        <w:t>ascolto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483A71" w:rsidRPr="000A2CF7">
        <w:rPr>
          <w:rFonts w:ascii="Times New Roman" w:hAnsi="Times New Roman" w:cs="Times New Roman"/>
          <w:w w:val="105"/>
          <w:sz w:val="24"/>
          <w:szCs w:val="24"/>
        </w:rPr>
        <w:t>della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483A71" w:rsidRPr="000A2CF7">
        <w:rPr>
          <w:rFonts w:ascii="Times New Roman" w:hAnsi="Times New Roman" w:cs="Times New Roman"/>
          <w:w w:val="105"/>
          <w:sz w:val="24"/>
          <w:szCs w:val="24"/>
        </w:rPr>
        <w:t>lettura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47082B" w:rsidRPr="000A2CF7">
        <w:rPr>
          <w:rFonts w:ascii="Times New Roman" w:hAnsi="Times New Roman" w:cs="Times New Roman"/>
          <w:w w:val="105"/>
          <w:sz w:val="24"/>
          <w:szCs w:val="24"/>
        </w:rPr>
        <w:t>incide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47082B" w:rsidRPr="000A2CF7">
        <w:rPr>
          <w:rFonts w:ascii="Times New Roman" w:hAnsi="Times New Roman" w:cs="Times New Roman"/>
          <w:w w:val="105"/>
          <w:sz w:val="24"/>
          <w:szCs w:val="24"/>
        </w:rPr>
        <w:t>su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disposizioni, abilità,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47082B" w:rsidRPr="000A2CF7">
        <w:rPr>
          <w:rFonts w:ascii="Times New Roman" w:hAnsi="Times New Roman" w:cs="Times New Roman"/>
          <w:w w:val="105"/>
          <w:sz w:val="24"/>
          <w:szCs w:val="24"/>
        </w:rPr>
        <w:t>competenze</w:t>
      </w:r>
      <w:r w:rsidR="00483A71" w:rsidRPr="000A2CF7">
        <w:rPr>
          <w:rFonts w:ascii="Times New Roman" w:hAnsi="Times New Roman" w:cs="Times New Roman"/>
          <w:w w:val="105"/>
          <w:sz w:val="24"/>
          <w:szCs w:val="24"/>
        </w:rPr>
        <w:t>.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627266" w:rsidRPr="000A2CF7">
        <w:rPr>
          <w:rFonts w:ascii="Times New Roman" w:hAnsi="Times New Roman" w:cs="Times New Roman"/>
          <w:w w:val="105"/>
          <w:sz w:val="24"/>
          <w:szCs w:val="24"/>
        </w:rPr>
        <w:t xml:space="preserve">La differenza delle risposte ai test effettuati prima e dopo la lettura e </w:t>
      </w:r>
      <w:r>
        <w:rPr>
          <w:rFonts w:ascii="Times New Roman" w:hAnsi="Times New Roman" w:cs="Times New Roman"/>
          <w:w w:val="105"/>
          <w:sz w:val="24"/>
          <w:szCs w:val="24"/>
        </w:rPr>
        <w:t>la differenza ne</w:t>
      </w:r>
      <w:r w:rsidR="00627266" w:rsidRPr="000A2CF7">
        <w:rPr>
          <w:rFonts w:ascii="Times New Roman" w:hAnsi="Times New Roman" w:cs="Times New Roman"/>
          <w:w w:val="105"/>
          <w:sz w:val="24"/>
          <w:szCs w:val="24"/>
        </w:rPr>
        <w:t xml:space="preserve">gli incrementi </w:t>
      </w:r>
      <w:r>
        <w:rPr>
          <w:rFonts w:ascii="Times New Roman" w:hAnsi="Times New Roman" w:cs="Times New Roman"/>
          <w:w w:val="105"/>
          <w:sz w:val="24"/>
          <w:szCs w:val="24"/>
        </w:rPr>
        <w:t>tra</w:t>
      </w:r>
      <w:r w:rsidR="00627266" w:rsidRPr="000A2CF7">
        <w:rPr>
          <w:rFonts w:ascii="Times New Roman" w:hAnsi="Times New Roman" w:cs="Times New Roman"/>
          <w:w w:val="105"/>
          <w:sz w:val="24"/>
          <w:szCs w:val="24"/>
        </w:rPr>
        <w:t xml:space="preserve"> gruppo sperimentale e gruppo di controllo determina l’effetto netto dell’ascolto della lettura ad alta voce su alunni e studenti. </w:t>
      </w:r>
    </w:p>
    <w:p w14:paraId="15E098D6" w14:textId="5774E989" w:rsidR="00627266" w:rsidRPr="000A2CF7" w:rsidRDefault="00627266" w:rsidP="002C0BC3">
      <w:pPr>
        <w:tabs>
          <w:tab w:val="left" w:pos="9693"/>
        </w:tabs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0A2CF7">
        <w:rPr>
          <w:rFonts w:ascii="Times New Roman" w:hAnsi="Times New Roman" w:cs="Times New Roman"/>
          <w:w w:val="105"/>
          <w:sz w:val="24"/>
          <w:szCs w:val="24"/>
        </w:rPr>
        <w:t>I test non vengono utilizzati in alcun caso a scopo diagnostico</w:t>
      </w:r>
      <w:r w:rsidR="00A14222">
        <w:rPr>
          <w:rFonts w:ascii="Times New Roman" w:hAnsi="Times New Roman" w:cs="Times New Roman"/>
          <w:w w:val="105"/>
          <w:sz w:val="24"/>
          <w:szCs w:val="24"/>
        </w:rPr>
        <w:t xml:space="preserve"> e non vengono elaborati e restituiti i risultati di singole classi o singoli soggetti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 xml:space="preserve">, ma esclusivamente per misurare l’effetto medio del training sul gruppo sperimentale rispetto a quello di controllo. </w:t>
      </w:r>
    </w:p>
    <w:p w14:paraId="64541485" w14:textId="36BF3434" w:rsidR="00627266" w:rsidRPr="000A2CF7" w:rsidRDefault="00627266" w:rsidP="002C0BC3">
      <w:pPr>
        <w:tabs>
          <w:tab w:val="left" w:pos="9693"/>
        </w:tabs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0A2CF7">
        <w:rPr>
          <w:rFonts w:ascii="Times New Roman" w:hAnsi="Times New Roman" w:cs="Times New Roman"/>
          <w:w w:val="105"/>
          <w:sz w:val="24"/>
          <w:szCs w:val="24"/>
        </w:rPr>
        <w:t xml:space="preserve">I test sono somministrati dal gruppo di ricerca </w:t>
      </w:r>
      <w:r w:rsidR="00287CDB">
        <w:rPr>
          <w:rFonts w:ascii="Times New Roman" w:hAnsi="Times New Roman" w:cs="Times New Roman"/>
          <w:w w:val="105"/>
          <w:sz w:val="24"/>
          <w:szCs w:val="24"/>
        </w:rPr>
        <w:t xml:space="preserve">dell’Università di Perugia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 xml:space="preserve">durante l’orario curricolare, previo accordo con i docenti e </w:t>
      </w:r>
      <w:r w:rsidR="00A14222">
        <w:rPr>
          <w:rFonts w:ascii="Times New Roman" w:hAnsi="Times New Roman" w:cs="Times New Roman"/>
          <w:w w:val="105"/>
          <w:sz w:val="24"/>
          <w:szCs w:val="24"/>
        </w:rPr>
        <w:t xml:space="preserve">a seguito del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 xml:space="preserve">consenso </w:t>
      </w:r>
      <w:r w:rsidR="00A14222">
        <w:rPr>
          <w:rFonts w:ascii="Times New Roman" w:hAnsi="Times New Roman" w:cs="Times New Roman"/>
          <w:w w:val="105"/>
          <w:sz w:val="24"/>
          <w:szCs w:val="24"/>
        </w:rPr>
        <w:t xml:space="preserve">informato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 xml:space="preserve">dei genitori/tutori dei bambini/ragazzi. </w:t>
      </w:r>
    </w:p>
    <w:p w14:paraId="4C8029EF" w14:textId="77777777" w:rsidR="00A14222" w:rsidRDefault="00627266" w:rsidP="002C0BC3">
      <w:pPr>
        <w:tabs>
          <w:tab w:val="left" w:pos="9693"/>
        </w:tabs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0A2CF7">
        <w:rPr>
          <w:rFonts w:ascii="Times New Roman" w:hAnsi="Times New Roman" w:cs="Times New Roman"/>
          <w:w w:val="105"/>
          <w:sz w:val="24"/>
          <w:szCs w:val="24"/>
        </w:rPr>
        <w:t xml:space="preserve">La </w:t>
      </w:r>
      <w:r w:rsidR="00A14222">
        <w:rPr>
          <w:rFonts w:ascii="Times New Roman" w:hAnsi="Times New Roman" w:cs="Times New Roman"/>
          <w:w w:val="105"/>
          <w:sz w:val="24"/>
          <w:szCs w:val="24"/>
        </w:rPr>
        <w:t>ricerca sperimentale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 xml:space="preserve"> ha lo scopo di</w:t>
      </w:r>
      <w:r w:rsidR="00A14222">
        <w:rPr>
          <w:rFonts w:ascii="Times New Roman" w:hAnsi="Times New Roman" w:cs="Times New Roman"/>
          <w:w w:val="105"/>
          <w:sz w:val="24"/>
          <w:szCs w:val="24"/>
        </w:rPr>
        <w:t>:</w:t>
      </w:r>
    </w:p>
    <w:p w14:paraId="77152B8C" w14:textId="0AF7CD73" w:rsidR="00A14222" w:rsidRDefault="00627266" w:rsidP="00A14222">
      <w:pPr>
        <w:pStyle w:val="Paragrafoelenco"/>
        <w:numPr>
          <w:ilvl w:val="0"/>
          <w:numId w:val="19"/>
        </w:numPr>
        <w:tabs>
          <w:tab w:val="left" w:pos="9693"/>
        </w:tabs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A14222">
        <w:rPr>
          <w:rFonts w:ascii="Times New Roman" w:hAnsi="Times New Roman" w:cs="Times New Roman"/>
          <w:w w:val="105"/>
          <w:sz w:val="24"/>
          <w:szCs w:val="24"/>
        </w:rPr>
        <w:t>fornire evidenze scientifiche</w:t>
      </w:r>
      <w:r w:rsidR="00A14222">
        <w:rPr>
          <w:rFonts w:ascii="Times New Roman" w:hAnsi="Times New Roman" w:cs="Times New Roman"/>
          <w:w w:val="105"/>
          <w:sz w:val="24"/>
          <w:szCs w:val="24"/>
        </w:rPr>
        <w:t xml:space="preserve"> alle studentesse e agli studenti, ai genitori, agli </w:t>
      </w:r>
      <w:proofErr w:type="gramStart"/>
      <w:r w:rsidR="00A14222">
        <w:rPr>
          <w:rFonts w:ascii="Times New Roman" w:hAnsi="Times New Roman" w:cs="Times New Roman"/>
          <w:w w:val="105"/>
          <w:sz w:val="24"/>
          <w:szCs w:val="24"/>
        </w:rPr>
        <w:t>insegnanti</w:t>
      </w:r>
      <w:r w:rsidRPr="00A1422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A14222">
        <w:rPr>
          <w:rFonts w:ascii="Times New Roman" w:hAnsi="Times New Roman" w:cs="Times New Roman"/>
          <w:w w:val="105"/>
          <w:sz w:val="24"/>
          <w:szCs w:val="24"/>
        </w:rPr>
        <w:t xml:space="preserve"> circa</w:t>
      </w:r>
      <w:proofErr w:type="gramEnd"/>
      <w:r w:rsidR="00A1422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14222">
        <w:rPr>
          <w:rFonts w:ascii="Times New Roman" w:hAnsi="Times New Roman" w:cs="Times New Roman"/>
          <w:w w:val="105"/>
          <w:sz w:val="24"/>
          <w:szCs w:val="24"/>
        </w:rPr>
        <w:t xml:space="preserve">gli effetti che </w:t>
      </w:r>
      <w:r w:rsidR="00A14222" w:rsidRPr="00A14222">
        <w:rPr>
          <w:rFonts w:ascii="Times New Roman" w:hAnsi="Times New Roman" w:cs="Times New Roman"/>
          <w:w w:val="105"/>
          <w:sz w:val="24"/>
          <w:szCs w:val="24"/>
        </w:rPr>
        <w:t>l</w:t>
      </w:r>
      <w:r w:rsidRPr="00A14222">
        <w:rPr>
          <w:rFonts w:ascii="Times New Roman" w:hAnsi="Times New Roman" w:cs="Times New Roman"/>
          <w:w w:val="105"/>
          <w:sz w:val="24"/>
          <w:szCs w:val="24"/>
        </w:rPr>
        <w:t>a lettura quotidiana e intensiva ha sul potenziamento di determinate dimensioni</w:t>
      </w:r>
      <w:r w:rsidR="00A14222">
        <w:rPr>
          <w:rFonts w:ascii="Times New Roman" w:hAnsi="Times New Roman" w:cs="Times New Roman"/>
          <w:w w:val="105"/>
          <w:sz w:val="24"/>
          <w:szCs w:val="24"/>
        </w:rPr>
        <w:t xml:space="preserve"> per dare ragione di una scelta didattica fondata;</w:t>
      </w:r>
    </w:p>
    <w:p w14:paraId="1A0B59D7" w14:textId="396DA467" w:rsidR="00627266" w:rsidRDefault="00A14222" w:rsidP="00A14222">
      <w:pPr>
        <w:pStyle w:val="Paragrafoelenco"/>
        <w:numPr>
          <w:ilvl w:val="0"/>
          <w:numId w:val="19"/>
        </w:numPr>
        <w:tabs>
          <w:tab w:val="left" w:pos="9693"/>
        </w:tabs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fornire indicazioni</w:t>
      </w:r>
      <w:r w:rsidR="00627266" w:rsidRPr="00A14222">
        <w:rPr>
          <w:rFonts w:ascii="Times New Roman" w:hAnsi="Times New Roman" w:cs="Times New Roman"/>
          <w:w w:val="105"/>
          <w:sz w:val="24"/>
          <w:szCs w:val="24"/>
        </w:rPr>
        <w:t xml:space="preserve"> affinché, gli insegnanti siano consapevoli dell’importanza della pratica </w:t>
      </w:r>
      <w:r>
        <w:rPr>
          <w:rFonts w:ascii="Times New Roman" w:hAnsi="Times New Roman" w:cs="Times New Roman"/>
          <w:w w:val="105"/>
          <w:sz w:val="24"/>
          <w:szCs w:val="24"/>
        </w:rPr>
        <w:t>della lettura secondo il metodo della lettura ad alta voce condivisa;</w:t>
      </w:r>
    </w:p>
    <w:p w14:paraId="3E48D7F0" w14:textId="1F7FC60F" w:rsidR="00A14222" w:rsidRDefault="00A14222" w:rsidP="00A14222">
      <w:pPr>
        <w:pStyle w:val="Paragrafoelenco"/>
        <w:numPr>
          <w:ilvl w:val="0"/>
          <w:numId w:val="19"/>
        </w:numPr>
        <w:tabs>
          <w:tab w:val="left" w:pos="9693"/>
        </w:tabs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documentare l’incidenza di una politica educativa;</w:t>
      </w:r>
    </w:p>
    <w:p w14:paraId="03DDFCA7" w14:textId="450E0077" w:rsidR="00A14222" w:rsidRPr="00A14222" w:rsidRDefault="00A14222" w:rsidP="00A14222">
      <w:pPr>
        <w:pStyle w:val="Paragrafoelenco"/>
        <w:numPr>
          <w:ilvl w:val="0"/>
          <w:numId w:val="19"/>
        </w:numPr>
        <w:tabs>
          <w:tab w:val="left" w:pos="9693"/>
        </w:tabs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comprendere meglio gli effetti di </w:t>
      </w:r>
      <w:r w:rsidR="00190BB7">
        <w:rPr>
          <w:rFonts w:ascii="Times New Roman" w:hAnsi="Times New Roman" w:cs="Times New Roman"/>
          <w:w w:val="105"/>
          <w:sz w:val="24"/>
          <w:szCs w:val="24"/>
        </w:rPr>
        <w:t>determinate scelte legate alla pratica didattica della lettura ad alta voce (tempi, scelte bibliografiche, frequenza e continuità…);</w:t>
      </w:r>
    </w:p>
    <w:p w14:paraId="1CC1A701" w14:textId="24F7A71D" w:rsidR="00F22FD8" w:rsidRPr="000A2CF7" w:rsidRDefault="00F22FD8" w:rsidP="002C0BC3">
      <w:pPr>
        <w:tabs>
          <w:tab w:val="left" w:pos="9693"/>
        </w:tabs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0A2CF7">
        <w:rPr>
          <w:rFonts w:ascii="Times New Roman" w:hAnsi="Times New Roman" w:cs="Times New Roman"/>
          <w:w w:val="105"/>
          <w:sz w:val="24"/>
          <w:szCs w:val="24"/>
        </w:rPr>
        <w:lastRenderedPageBreak/>
        <w:t xml:space="preserve">Nella fase intermedia, tra i test ex ante e quelli ex post, solo il gruppo sperimentale viene esposto alla lettura ad alta voce, mentre il gruppo di controllo, nello stesso arco di tempo, prosegue con le </w:t>
      </w:r>
      <w:r w:rsidR="001F7BCD">
        <w:rPr>
          <w:rFonts w:ascii="Times New Roman" w:hAnsi="Times New Roman" w:cs="Times New Roman"/>
          <w:w w:val="105"/>
          <w:sz w:val="24"/>
          <w:szCs w:val="24"/>
        </w:rPr>
        <w:t>consuete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 xml:space="preserve"> attività didattiche.</w:t>
      </w:r>
    </w:p>
    <w:p w14:paraId="4C3090E7" w14:textId="65ABC6BC" w:rsidR="00F22FD8" w:rsidRPr="000A2CF7" w:rsidRDefault="00F22FD8" w:rsidP="002C0BC3">
      <w:pPr>
        <w:tabs>
          <w:tab w:val="left" w:pos="9693"/>
        </w:tabs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0A2CF7">
        <w:rPr>
          <w:rFonts w:ascii="Times New Roman" w:hAnsi="Times New Roman" w:cs="Times New Roman"/>
          <w:w w:val="105"/>
          <w:sz w:val="24"/>
          <w:szCs w:val="24"/>
        </w:rPr>
        <w:t xml:space="preserve">I gruppi di controllo non sono esclusi dall'esperienza dell’ascolto della lettura ad alta voce e </w:t>
      </w:r>
      <w:r w:rsidR="00190BB7">
        <w:rPr>
          <w:rFonts w:ascii="Times New Roman" w:hAnsi="Times New Roman" w:cs="Times New Roman"/>
          <w:w w:val="105"/>
          <w:sz w:val="24"/>
          <w:szCs w:val="24"/>
        </w:rPr>
        <w:t>possono avviare pratiche di lettura intensiva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 xml:space="preserve"> in tempi successivi alla misurazione.</w:t>
      </w:r>
    </w:p>
    <w:p w14:paraId="23B12D15" w14:textId="77777777" w:rsidR="00F22FD8" w:rsidRPr="000A2CF7" w:rsidRDefault="00F22FD8" w:rsidP="002C0BC3">
      <w:pPr>
        <w:pStyle w:val="Titolo1"/>
        <w:ind w:left="0"/>
        <w:jc w:val="both"/>
        <w:rPr>
          <w:rFonts w:ascii="Times New Roman" w:hAnsi="Times New Roman" w:cs="Times New Roman"/>
          <w:u w:val="single"/>
        </w:rPr>
      </w:pPr>
    </w:p>
    <w:p w14:paraId="4801D7B7" w14:textId="1AEF627D" w:rsidR="009F029D" w:rsidRPr="000A2CF7" w:rsidRDefault="009F09A7" w:rsidP="002C0BC3">
      <w:pPr>
        <w:pStyle w:val="Titolo1"/>
        <w:ind w:left="0"/>
        <w:jc w:val="both"/>
        <w:rPr>
          <w:rFonts w:ascii="Times New Roman" w:hAnsi="Times New Roman" w:cs="Times New Roman"/>
          <w:b/>
          <w:bCs/>
        </w:rPr>
      </w:pPr>
      <w:r w:rsidRPr="000A2CF7">
        <w:rPr>
          <w:rFonts w:ascii="Times New Roman" w:hAnsi="Times New Roman" w:cs="Times New Roman"/>
          <w:b/>
          <w:bCs/>
        </w:rPr>
        <w:t>Discipline coinvolte</w:t>
      </w:r>
    </w:p>
    <w:p w14:paraId="09BD5E07" w14:textId="6BE99031" w:rsidR="009F029D" w:rsidRPr="000A2CF7" w:rsidRDefault="00C45FB1" w:rsidP="002C0BC3">
      <w:pPr>
        <w:tabs>
          <w:tab w:val="left" w:pos="9693"/>
        </w:tabs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0A2CF7">
        <w:rPr>
          <w:rFonts w:ascii="Times New Roman" w:hAnsi="Times New Roman" w:cs="Times New Roman"/>
          <w:w w:val="105"/>
          <w:sz w:val="24"/>
          <w:szCs w:val="24"/>
        </w:rPr>
        <w:t>Gli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effetti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benefici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dell</w:t>
      </w:r>
      <w:r w:rsidR="00583D46" w:rsidRPr="000A2CF7">
        <w:rPr>
          <w:rFonts w:ascii="Times New Roman" w:hAnsi="Times New Roman" w:cs="Times New Roman"/>
          <w:w w:val="105"/>
          <w:sz w:val="24"/>
          <w:szCs w:val="24"/>
        </w:rPr>
        <w:t>’ascolto dell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a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lettura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ad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alta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voce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sono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riscontrabili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190BB7">
        <w:rPr>
          <w:rFonts w:ascii="Times New Roman" w:hAnsi="Times New Roman" w:cs="Times New Roman"/>
          <w:w w:val="105"/>
          <w:sz w:val="24"/>
          <w:szCs w:val="24"/>
        </w:rPr>
        <w:t>in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tutte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le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discipline.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190BB7">
        <w:rPr>
          <w:rFonts w:ascii="Times New Roman" w:hAnsi="Times New Roman" w:cs="Times New Roman"/>
          <w:w w:val="105"/>
          <w:sz w:val="24"/>
          <w:szCs w:val="24"/>
        </w:rPr>
        <w:t>Il metodo della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190BB7">
        <w:rPr>
          <w:rFonts w:ascii="Times New Roman" w:hAnsi="Times New Roman" w:cs="Times New Roman"/>
          <w:w w:val="105"/>
          <w:sz w:val="24"/>
          <w:szCs w:val="24"/>
        </w:rPr>
        <w:t xml:space="preserve">lettura ad alta voce condivisa </w:t>
      </w:r>
      <w:r w:rsidR="003C4E5F" w:rsidRPr="000A2CF7">
        <w:rPr>
          <w:rFonts w:ascii="Times New Roman" w:hAnsi="Times New Roman" w:cs="Times New Roman"/>
          <w:w w:val="105"/>
          <w:sz w:val="24"/>
          <w:szCs w:val="24"/>
        </w:rPr>
        <w:t>prev</w:t>
      </w:r>
      <w:r w:rsidR="00190BB7">
        <w:rPr>
          <w:rFonts w:ascii="Times New Roman" w:hAnsi="Times New Roman" w:cs="Times New Roman"/>
          <w:w w:val="105"/>
          <w:sz w:val="24"/>
          <w:szCs w:val="24"/>
        </w:rPr>
        <w:t>ede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il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coinvolgimento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C4E5F" w:rsidRPr="000A2CF7">
        <w:rPr>
          <w:rFonts w:ascii="Times New Roman" w:hAnsi="Times New Roman" w:cs="Times New Roman"/>
          <w:w w:val="105"/>
          <w:sz w:val="24"/>
          <w:szCs w:val="24"/>
        </w:rPr>
        <w:t>di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C4E5F" w:rsidRPr="000A2CF7">
        <w:rPr>
          <w:rFonts w:ascii="Times New Roman" w:hAnsi="Times New Roman" w:cs="Times New Roman"/>
          <w:w w:val="105"/>
          <w:sz w:val="24"/>
          <w:szCs w:val="24"/>
        </w:rPr>
        <w:t>tutto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C4E5F" w:rsidRPr="000A2CF7">
        <w:rPr>
          <w:rFonts w:ascii="Times New Roman" w:hAnsi="Times New Roman" w:cs="Times New Roman"/>
          <w:w w:val="105"/>
          <w:sz w:val="24"/>
          <w:szCs w:val="24"/>
        </w:rPr>
        <w:t>il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C4E5F" w:rsidRPr="000A2CF7">
        <w:rPr>
          <w:rFonts w:ascii="Times New Roman" w:hAnsi="Times New Roman" w:cs="Times New Roman"/>
          <w:w w:val="105"/>
          <w:sz w:val="24"/>
          <w:szCs w:val="24"/>
        </w:rPr>
        <w:t>team/consiglio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C4E5F" w:rsidRPr="000A2CF7">
        <w:rPr>
          <w:rFonts w:ascii="Times New Roman" w:hAnsi="Times New Roman" w:cs="Times New Roman"/>
          <w:w w:val="105"/>
          <w:sz w:val="24"/>
          <w:szCs w:val="24"/>
        </w:rPr>
        <w:t>di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C4E5F" w:rsidRPr="000A2CF7">
        <w:rPr>
          <w:rFonts w:ascii="Times New Roman" w:hAnsi="Times New Roman" w:cs="Times New Roman"/>
          <w:w w:val="105"/>
          <w:sz w:val="24"/>
          <w:szCs w:val="24"/>
        </w:rPr>
        <w:t>classe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C4E5F" w:rsidRPr="000A2CF7">
        <w:rPr>
          <w:rFonts w:ascii="Times New Roman" w:hAnsi="Times New Roman" w:cs="Times New Roman"/>
          <w:w w:val="105"/>
          <w:sz w:val="24"/>
          <w:szCs w:val="24"/>
        </w:rPr>
        <w:t>dei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docenti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D2986" w:rsidRPr="000A2CF7">
        <w:rPr>
          <w:rFonts w:ascii="Times New Roman" w:hAnsi="Times New Roman" w:cs="Times New Roman"/>
          <w:w w:val="105"/>
          <w:sz w:val="24"/>
          <w:szCs w:val="24"/>
        </w:rPr>
        <w:t>nell’attività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D2986" w:rsidRPr="000A2CF7">
        <w:rPr>
          <w:rFonts w:ascii="Times New Roman" w:hAnsi="Times New Roman" w:cs="Times New Roman"/>
          <w:w w:val="105"/>
          <w:sz w:val="24"/>
          <w:szCs w:val="24"/>
        </w:rPr>
        <w:t>di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D2986" w:rsidRPr="000A2CF7">
        <w:rPr>
          <w:rFonts w:ascii="Times New Roman" w:hAnsi="Times New Roman" w:cs="Times New Roman"/>
          <w:w w:val="105"/>
          <w:sz w:val="24"/>
          <w:szCs w:val="24"/>
        </w:rPr>
        <w:t>lettura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.</w:t>
      </w:r>
    </w:p>
    <w:p w14:paraId="7E780581" w14:textId="5D7817D4" w:rsidR="00AD59F1" w:rsidRPr="000A2CF7" w:rsidRDefault="00AD59F1" w:rsidP="002C0BC3">
      <w:pPr>
        <w:pStyle w:val="Corpotesto"/>
        <w:jc w:val="both"/>
        <w:rPr>
          <w:rFonts w:ascii="Times New Roman" w:hAnsi="Times New Roman" w:cs="Times New Roman"/>
          <w:i w:val="0"/>
          <w:w w:val="105"/>
        </w:rPr>
      </w:pPr>
    </w:p>
    <w:p w14:paraId="4148B1AC" w14:textId="080160D2" w:rsidR="00AD59F1" w:rsidRPr="000A2CF7" w:rsidRDefault="009F09A7" w:rsidP="002C0BC3">
      <w:pPr>
        <w:pStyle w:val="Titolo1"/>
        <w:ind w:left="0"/>
        <w:jc w:val="both"/>
        <w:rPr>
          <w:rFonts w:ascii="Times New Roman" w:hAnsi="Times New Roman" w:cs="Times New Roman"/>
          <w:b/>
          <w:bCs/>
        </w:rPr>
      </w:pPr>
      <w:r w:rsidRPr="000A2CF7">
        <w:rPr>
          <w:rFonts w:ascii="Times New Roman" w:hAnsi="Times New Roman" w:cs="Times New Roman"/>
          <w:b/>
          <w:bCs/>
        </w:rPr>
        <w:t>Risorse professionali</w:t>
      </w:r>
    </w:p>
    <w:p w14:paraId="42B887FE" w14:textId="4696F331" w:rsidR="001349C6" w:rsidRPr="000A2CF7" w:rsidRDefault="00AD59F1" w:rsidP="002C0BC3">
      <w:pPr>
        <w:jc w:val="both"/>
        <w:rPr>
          <w:rFonts w:ascii="Times New Roman" w:hAnsi="Times New Roman" w:cs="Times New Roman"/>
          <w:sz w:val="24"/>
          <w:szCs w:val="24"/>
        </w:rPr>
      </w:pPr>
      <w:r w:rsidRPr="000A2CF7">
        <w:rPr>
          <w:rFonts w:ascii="Times New Roman" w:hAnsi="Times New Roman" w:cs="Times New Roman"/>
          <w:sz w:val="24"/>
          <w:szCs w:val="24"/>
        </w:rPr>
        <w:t>docenti</w:t>
      </w:r>
      <w:r w:rsidR="00756894" w:rsidRPr="000A2CF7">
        <w:rPr>
          <w:rFonts w:ascii="Times New Roman" w:hAnsi="Times New Roman" w:cs="Times New Roman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sz w:val="24"/>
          <w:szCs w:val="24"/>
        </w:rPr>
        <w:t>interni</w:t>
      </w:r>
      <w:r w:rsidR="00756894" w:rsidRPr="000A2CF7">
        <w:rPr>
          <w:rFonts w:ascii="Times New Roman" w:hAnsi="Times New Roman" w:cs="Times New Roman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sz w:val="24"/>
          <w:szCs w:val="24"/>
        </w:rPr>
        <w:t>(specificare</w:t>
      </w:r>
      <w:r w:rsidR="00756894" w:rsidRPr="000A2C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F09A7" w:rsidRPr="000A2CF7">
        <w:rPr>
          <w:rFonts w:ascii="Times New Roman" w:hAnsi="Times New Roman" w:cs="Times New Roman"/>
          <w:spacing w:val="-2"/>
          <w:sz w:val="24"/>
          <w:szCs w:val="24"/>
        </w:rPr>
        <w:t xml:space="preserve">eventualmente i </w:t>
      </w:r>
      <w:r w:rsidRPr="000A2CF7">
        <w:rPr>
          <w:rFonts w:ascii="Times New Roman" w:hAnsi="Times New Roman" w:cs="Times New Roman"/>
          <w:sz w:val="24"/>
          <w:szCs w:val="24"/>
        </w:rPr>
        <w:t>nominativi):</w:t>
      </w:r>
      <w:r w:rsidR="009F09A7" w:rsidRPr="000A2CF7">
        <w:rPr>
          <w:rFonts w:ascii="Times New Roman" w:hAnsi="Times New Roman" w:cs="Times New Roman"/>
          <w:sz w:val="24"/>
          <w:szCs w:val="24"/>
        </w:rPr>
        <w:t xml:space="preserve"> </w:t>
      </w:r>
      <w:r w:rsidR="001349C6" w:rsidRPr="000A2CF7">
        <w:rPr>
          <w:rFonts w:ascii="Times New Roman" w:hAnsi="Times New Roman" w:cs="Times New Roman"/>
          <w:sz w:val="24"/>
          <w:szCs w:val="24"/>
        </w:rPr>
        <w:t>__</w:t>
      </w:r>
      <w:r w:rsidR="009F09A7" w:rsidRPr="000A2CF7">
        <w:rPr>
          <w:rFonts w:ascii="Times New Roman" w:hAnsi="Times New Roman" w:cs="Times New Roman"/>
          <w:sz w:val="24"/>
          <w:szCs w:val="24"/>
        </w:rPr>
        <w:t>_____________</w:t>
      </w:r>
      <w:r w:rsidR="001349C6" w:rsidRPr="000A2CF7">
        <w:rPr>
          <w:rFonts w:ascii="Times New Roman" w:hAnsi="Times New Roman" w:cs="Times New Roman"/>
          <w:sz w:val="24"/>
          <w:szCs w:val="24"/>
        </w:rPr>
        <w:t>_________</w:t>
      </w:r>
    </w:p>
    <w:p w14:paraId="1E49521C" w14:textId="77777777" w:rsidR="001349C6" w:rsidRPr="000A2CF7" w:rsidRDefault="001349C6" w:rsidP="002C0BC3">
      <w:pPr>
        <w:pStyle w:val="Corpotesto"/>
        <w:jc w:val="both"/>
        <w:rPr>
          <w:rFonts w:ascii="Times New Roman" w:hAnsi="Times New Roman" w:cs="Times New Roman"/>
          <w:i w:val="0"/>
        </w:rPr>
      </w:pPr>
    </w:p>
    <w:p w14:paraId="1C192673" w14:textId="47C827BA" w:rsidR="00AD59F1" w:rsidRPr="000A2CF7" w:rsidRDefault="00AD59F1" w:rsidP="002C0BC3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0A2CF7">
        <w:rPr>
          <w:rFonts w:ascii="Times New Roman" w:hAnsi="Times New Roman" w:cs="Times New Roman"/>
          <w:w w:val="105"/>
          <w:sz w:val="24"/>
          <w:szCs w:val="24"/>
        </w:rPr>
        <w:t>docenti/</w:t>
      </w:r>
      <w:r w:rsidR="00336F03">
        <w:rPr>
          <w:rFonts w:ascii="Times New Roman" w:hAnsi="Times New Roman" w:cs="Times New Roman"/>
          <w:w w:val="105"/>
          <w:sz w:val="24"/>
          <w:szCs w:val="24"/>
        </w:rPr>
        <w:t>collaboratori ed esperti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esterni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(specificare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F09A7" w:rsidRPr="000A2CF7">
        <w:rPr>
          <w:rFonts w:ascii="Times New Roman" w:hAnsi="Times New Roman" w:cs="Times New Roman"/>
          <w:w w:val="105"/>
          <w:sz w:val="24"/>
          <w:szCs w:val="24"/>
        </w:rPr>
        <w:t>eventualmente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nominativi</w:t>
      </w:r>
      <w:r w:rsidR="009F09A7" w:rsidRPr="000A2CF7">
        <w:rPr>
          <w:rFonts w:ascii="Times New Roman" w:hAnsi="Times New Roman" w:cs="Times New Roman"/>
          <w:w w:val="105"/>
          <w:sz w:val="24"/>
          <w:szCs w:val="24"/>
        </w:rPr>
        <w:t xml:space="preserve"> e ruoli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):</w:t>
      </w:r>
    </w:p>
    <w:p w14:paraId="08E47195" w14:textId="77777777" w:rsidR="001349C6" w:rsidRPr="000A2CF7" w:rsidRDefault="001349C6" w:rsidP="002C0BC3">
      <w:pPr>
        <w:jc w:val="both"/>
        <w:rPr>
          <w:rFonts w:ascii="Times New Roman" w:hAnsi="Times New Roman" w:cs="Times New Roman"/>
          <w:sz w:val="24"/>
          <w:szCs w:val="24"/>
        </w:rPr>
      </w:pPr>
      <w:r w:rsidRPr="000A2CF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6222CC4D" w14:textId="77777777" w:rsidR="001349C6" w:rsidRPr="000A2CF7" w:rsidRDefault="001349C6" w:rsidP="002C0BC3">
      <w:pPr>
        <w:pStyle w:val="Corpotes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302F7D99" w14:textId="55AF55C6" w:rsidR="009F09A7" w:rsidRPr="000A2CF7" w:rsidRDefault="009F09A7" w:rsidP="002C0BC3">
      <w:pPr>
        <w:pStyle w:val="Corpotesto"/>
        <w:jc w:val="both"/>
        <w:rPr>
          <w:rFonts w:ascii="Times New Roman" w:hAnsi="Times New Roman" w:cs="Times New Roman"/>
          <w:b/>
          <w:bCs/>
        </w:rPr>
      </w:pPr>
      <w:r w:rsidRPr="000A2CF7">
        <w:rPr>
          <w:rFonts w:ascii="Times New Roman" w:hAnsi="Times New Roman" w:cs="Times New Roman"/>
          <w:b/>
          <w:bCs/>
          <w:i w:val="0"/>
          <w:noProof/>
        </w:rPr>
        <w:t>Spazi</w:t>
      </w:r>
    </w:p>
    <w:p w14:paraId="2C4C2346" w14:textId="64A8DA84" w:rsidR="00AD59F1" w:rsidRDefault="00AD59F1" w:rsidP="002C0BC3">
      <w:pPr>
        <w:jc w:val="both"/>
        <w:rPr>
          <w:rFonts w:ascii="Times New Roman" w:hAnsi="Times New Roman" w:cs="Times New Roman"/>
          <w:sz w:val="24"/>
          <w:szCs w:val="24"/>
        </w:rPr>
      </w:pPr>
      <w:r w:rsidRPr="000A2CF7">
        <w:rPr>
          <w:rFonts w:ascii="Times New Roman" w:hAnsi="Times New Roman" w:cs="Times New Roman"/>
          <w:sz w:val="24"/>
          <w:szCs w:val="24"/>
        </w:rPr>
        <w:t>interni</w:t>
      </w:r>
      <w:r w:rsidR="00756894" w:rsidRPr="000A2CF7">
        <w:rPr>
          <w:rFonts w:ascii="Times New Roman" w:hAnsi="Times New Roman" w:cs="Times New Roman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sz w:val="24"/>
          <w:szCs w:val="24"/>
        </w:rPr>
        <w:t>alla</w:t>
      </w:r>
      <w:r w:rsidR="00756894" w:rsidRPr="000A2CF7">
        <w:rPr>
          <w:rFonts w:ascii="Times New Roman" w:hAnsi="Times New Roman" w:cs="Times New Roman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sz w:val="24"/>
          <w:szCs w:val="24"/>
        </w:rPr>
        <w:t>scuola</w:t>
      </w:r>
      <w:r w:rsidR="00756894" w:rsidRPr="000A2CF7">
        <w:rPr>
          <w:rFonts w:ascii="Times New Roman" w:hAnsi="Times New Roman" w:cs="Times New Roman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sz w:val="24"/>
          <w:szCs w:val="24"/>
        </w:rPr>
        <w:t>(specificare):</w:t>
      </w:r>
      <w:r w:rsidR="00756894" w:rsidRPr="000A2CF7">
        <w:rPr>
          <w:rFonts w:ascii="Times New Roman" w:hAnsi="Times New Roman" w:cs="Times New Roman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sz w:val="24"/>
          <w:szCs w:val="24"/>
        </w:rPr>
        <w:t>aula</w:t>
      </w:r>
      <w:r w:rsidR="00756894" w:rsidRPr="000A2CF7">
        <w:rPr>
          <w:rFonts w:ascii="Times New Roman" w:hAnsi="Times New Roman" w:cs="Times New Roman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sz w:val="24"/>
          <w:szCs w:val="24"/>
        </w:rPr>
        <w:t>della</w:t>
      </w:r>
      <w:r w:rsidR="00756894" w:rsidRPr="000A2CF7">
        <w:rPr>
          <w:rFonts w:ascii="Times New Roman" w:hAnsi="Times New Roman" w:cs="Times New Roman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sz w:val="24"/>
          <w:szCs w:val="24"/>
        </w:rPr>
        <w:t>classe</w:t>
      </w:r>
      <w:r w:rsidR="009F09A7" w:rsidRPr="000A2CF7">
        <w:rPr>
          <w:rFonts w:ascii="Times New Roman" w:hAnsi="Times New Roman" w:cs="Times New Roman"/>
          <w:sz w:val="24"/>
          <w:szCs w:val="24"/>
        </w:rPr>
        <w:t xml:space="preserve"> (ed eventuali altri)</w:t>
      </w:r>
    </w:p>
    <w:p w14:paraId="3CD3F2E3" w14:textId="78DABD0D" w:rsidR="00336F03" w:rsidRPr="000A2CF7" w:rsidRDefault="00336F03" w:rsidP="002C0B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eventuali esterni</w:t>
      </w:r>
    </w:p>
    <w:p w14:paraId="0037AB7D" w14:textId="77777777" w:rsidR="00AD59F1" w:rsidRPr="000A2CF7" w:rsidRDefault="00AD59F1" w:rsidP="002C0BC3">
      <w:pPr>
        <w:pStyle w:val="Corpotesto"/>
        <w:jc w:val="both"/>
        <w:rPr>
          <w:rFonts w:ascii="Times New Roman" w:hAnsi="Times New Roman" w:cs="Times New Roman"/>
          <w:i w:val="0"/>
        </w:rPr>
      </w:pPr>
    </w:p>
    <w:p w14:paraId="72BA93E1" w14:textId="7C9B620A" w:rsidR="00AD59F1" w:rsidRPr="000A2CF7" w:rsidRDefault="009F09A7" w:rsidP="002C0BC3">
      <w:pPr>
        <w:pStyle w:val="Titolo1"/>
        <w:ind w:left="0"/>
        <w:jc w:val="both"/>
        <w:rPr>
          <w:rFonts w:ascii="Times New Roman" w:hAnsi="Times New Roman" w:cs="Times New Roman"/>
          <w:b/>
          <w:bCs/>
        </w:rPr>
      </w:pPr>
      <w:r w:rsidRPr="000A2CF7">
        <w:rPr>
          <w:rFonts w:ascii="Times New Roman" w:hAnsi="Times New Roman" w:cs="Times New Roman"/>
          <w:b/>
          <w:bCs/>
        </w:rPr>
        <w:t>Materiali necessari</w:t>
      </w:r>
    </w:p>
    <w:p w14:paraId="6D86F870" w14:textId="49B40D5A" w:rsidR="009A229B" w:rsidRPr="000A2CF7" w:rsidRDefault="00190BB7" w:rsidP="002C0BC3">
      <w:pPr>
        <w:pStyle w:val="Corpotesto"/>
        <w:ind w:firstLine="720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Albi illustrati, romanzi, raccolte di racconti.</w:t>
      </w:r>
      <w:r w:rsidR="00756894" w:rsidRPr="000A2CF7">
        <w:rPr>
          <w:rFonts w:ascii="Times New Roman" w:hAnsi="Times New Roman" w:cs="Times New Roman"/>
          <w:i w:val="0"/>
        </w:rPr>
        <w:t xml:space="preserve"> </w:t>
      </w:r>
      <w:r w:rsidR="00AD59F1" w:rsidRPr="000A2CF7">
        <w:rPr>
          <w:rFonts w:ascii="Times New Roman" w:hAnsi="Times New Roman" w:cs="Times New Roman"/>
          <w:i w:val="0"/>
        </w:rPr>
        <w:t>Trattandosi</w:t>
      </w:r>
      <w:r w:rsidR="00756894" w:rsidRPr="000A2CF7">
        <w:rPr>
          <w:rFonts w:ascii="Times New Roman" w:hAnsi="Times New Roman" w:cs="Times New Roman"/>
          <w:i w:val="0"/>
        </w:rPr>
        <w:t xml:space="preserve"> </w:t>
      </w:r>
      <w:r w:rsidR="00AD59F1" w:rsidRPr="000A2CF7">
        <w:rPr>
          <w:rFonts w:ascii="Times New Roman" w:hAnsi="Times New Roman" w:cs="Times New Roman"/>
          <w:i w:val="0"/>
        </w:rPr>
        <w:t>di</w:t>
      </w:r>
      <w:r w:rsidR="00756894" w:rsidRPr="000A2CF7">
        <w:rPr>
          <w:rFonts w:ascii="Times New Roman" w:hAnsi="Times New Roman" w:cs="Times New Roman"/>
          <w:i w:val="0"/>
        </w:rPr>
        <w:t xml:space="preserve"> </w:t>
      </w:r>
      <w:r w:rsidR="00AD59F1" w:rsidRPr="000A2CF7">
        <w:rPr>
          <w:rFonts w:ascii="Times New Roman" w:hAnsi="Times New Roman" w:cs="Times New Roman"/>
          <w:i w:val="0"/>
        </w:rPr>
        <w:t>lettura</w:t>
      </w:r>
      <w:r w:rsidR="00756894" w:rsidRPr="000A2CF7">
        <w:rPr>
          <w:rFonts w:ascii="Times New Roman" w:hAnsi="Times New Roman" w:cs="Times New Roman"/>
          <w:i w:val="0"/>
        </w:rPr>
        <w:t xml:space="preserve"> </w:t>
      </w:r>
      <w:r w:rsidR="00AD59F1" w:rsidRPr="000A2CF7">
        <w:rPr>
          <w:rFonts w:ascii="Times New Roman" w:hAnsi="Times New Roman" w:cs="Times New Roman"/>
          <w:i w:val="0"/>
        </w:rPr>
        <w:t>ad</w:t>
      </w:r>
      <w:r w:rsidR="00756894" w:rsidRPr="000A2CF7">
        <w:rPr>
          <w:rFonts w:ascii="Times New Roman" w:hAnsi="Times New Roman" w:cs="Times New Roman"/>
          <w:i w:val="0"/>
        </w:rPr>
        <w:t xml:space="preserve"> </w:t>
      </w:r>
      <w:r w:rsidR="00AD59F1" w:rsidRPr="000A2CF7">
        <w:rPr>
          <w:rFonts w:ascii="Times New Roman" w:hAnsi="Times New Roman" w:cs="Times New Roman"/>
          <w:i w:val="0"/>
        </w:rPr>
        <w:t>alta</w:t>
      </w:r>
      <w:r w:rsidR="00756894" w:rsidRPr="000A2CF7">
        <w:rPr>
          <w:rFonts w:ascii="Times New Roman" w:hAnsi="Times New Roman" w:cs="Times New Roman"/>
          <w:i w:val="0"/>
        </w:rPr>
        <w:t xml:space="preserve"> </w:t>
      </w:r>
      <w:r w:rsidR="00AD59F1" w:rsidRPr="000A2CF7">
        <w:rPr>
          <w:rFonts w:ascii="Times New Roman" w:hAnsi="Times New Roman" w:cs="Times New Roman"/>
          <w:i w:val="0"/>
        </w:rPr>
        <w:t>voce</w:t>
      </w:r>
      <w:r>
        <w:rPr>
          <w:rFonts w:ascii="Times New Roman" w:hAnsi="Times New Roman" w:cs="Times New Roman"/>
          <w:i w:val="0"/>
        </w:rPr>
        <w:t xml:space="preserve"> condivisa è sufficiente la copia </w:t>
      </w:r>
      <w:r w:rsidR="00AD59F1" w:rsidRPr="000A2CF7">
        <w:rPr>
          <w:rFonts w:ascii="Times New Roman" w:hAnsi="Times New Roman" w:cs="Times New Roman"/>
          <w:i w:val="0"/>
        </w:rPr>
        <w:t>dell’insegnante.</w:t>
      </w:r>
      <w:r>
        <w:rPr>
          <w:rFonts w:ascii="Times New Roman" w:hAnsi="Times New Roman" w:cs="Times New Roman"/>
          <w:i w:val="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 w:val="0"/>
        </w:rPr>
        <w:t>Leggere:forte</w:t>
      </w:r>
      <w:proofErr w:type="spellEnd"/>
      <w:proofErr w:type="gramEnd"/>
      <w:r>
        <w:rPr>
          <w:rFonts w:ascii="Times New Roman" w:hAnsi="Times New Roman" w:cs="Times New Roman"/>
          <w:i w:val="0"/>
        </w:rPr>
        <w:t>! fornisce bibliografie ed aggiornamento bibliografico costante per i diversi gradi.</w:t>
      </w:r>
    </w:p>
    <w:p w14:paraId="031025DF" w14:textId="47DC67CD" w:rsidR="001D76FB" w:rsidRPr="000A2CF7" w:rsidRDefault="001D76FB" w:rsidP="002C0BC3">
      <w:pPr>
        <w:pStyle w:val="Corpotesto"/>
        <w:ind w:firstLine="720"/>
        <w:jc w:val="both"/>
        <w:rPr>
          <w:rFonts w:ascii="Times New Roman" w:hAnsi="Times New Roman" w:cs="Times New Roman"/>
          <w:i w:val="0"/>
        </w:rPr>
      </w:pPr>
      <w:r w:rsidRPr="000A2CF7">
        <w:rPr>
          <w:rFonts w:ascii="Times New Roman" w:hAnsi="Times New Roman" w:cs="Times New Roman"/>
          <w:i w:val="0"/>
        </w:rPr>
        <w:t>Tutti i documenti della politica educativa sono consultabili all’indirizzo</w:t>
      </w:r>
      <w:r w:rsidRPr="000A2CF7">
        <w:rPr>
          <w:rFonts w:ascii="Times New Roman" w:hAnsi="Times New Roman" w:cs="Times New Roman"/>
          <w:b/>
          <w:bCs/>
        </w:rPr>
        <w:t xml:space="preserve"> </w:t>
      </w:r>
      <w:hyperlink r:id="rId12" w:history="1">
        <w:r w:rsidRPr="000A2CF7">
          <w:rPr>
            <w:rStyle w:val="Collegamentoipertestuale"/>
            <w:rFonts w:ascii="Times New Roman" w:hAnsi="Times New Roman" w:cs="Times New Roman"/>
            <w:b/>
            <w:bCs/>
          </w:rPr>
          <w:t>https://www.regione.toscana.it/leggereforte</w:t>
        </w:r>
      </w:hyperlink>
    </w:p>
    <w:p w14:paraId="666CB0BE" w14:textId="77777777" w:rsidR="00AD59F1" w:rsidRPr="000A2CF7" w:rsidRDefault="00AD59F1" w:rsidP="002C0BC3">
      <w:pPr>
        <w:pStyle w:val="Corpotesto"/>
        <w:jc w:val="both"/>
        <w:rPr>
          <w:rFonts w:ascii="Times New Roman" w:hAnsi="Times New Roman" w:cs="Times New Roman"/>
          <w:i w:val="0"/>
        </w:rPr>
      </w:pPr>
    </w:p>
    <w:p w14:paraId="72C5507F" w14:textId="72B3B734" w:rsidR="00AD59F1" w:rsidRPr="000A2CF7" w:rsidRDefault="009F09A7" w:rsidP="002C0BC3">
      <w:pPr>
        <w:pStyle w:val="Titolo1"/>
        <w:ind w:left="0"/>
        <w:jc w:val="both"/>
        <w:rPr>
          <w:rFonts w:ascii="Times New Roman" w:hAnsi="Times New Roman" w:cs="Times New Roman"/>
          <w:b/>
          <w:bCs/>
        </w:rPr>
      </w:pPr>
      <w:r w:rsidRPr="000A2CF7">
        <w:rPr>
          <w:rFonts w:ascii="Times New Roman" w:hAnsi="Times New Roman" w:cs="Times New Roman"/>
          <w:b/>
          <w:bCs/>
        </w:rPr>
        <w:t>Metodologia</w:t>
      </w:r>
    </w:p>
    <w:p w14:paraId="16AE126C" w14:textId="09FBA010" w:rsidR="00AD59F1" w:rsidRPr="000A2CF7" w:rsidRDefault="00AD59F1" w:rsidP="00190BB7">
      <w:pPr>
        <w:pStyle w:val="Corpotesto"/>
        <w:ind w:firstLine="720"/>
        <w:jc w:val="both"/>
        <w:rPr>
          <w:rFonts w:ascii="Times New Roman" w:hAnsi="Times New Roman" w:cs="Times New Roman"/>
          <w:i w:val="0"/>
        </w:rPr>
      </w:pPr>
      <w:r w:rsidRPr="000A2CF7">
        <w:rPr>
          <w:rFonts w:ascii="Times New Roman" w:hAnsi="Times New Roman" w:cs="Times New Roman"/>
          <w:i w:val="0"/>
        </w:rPr>
        <w:t>Lettura</w:t>
      </w:r>
      <w:r w:rsidR="00756894" w:rsidRPr="000A2CF7">
        <w:rPr>
          <w:rFonts w:ascii="Times New Roman" w:hAnsi="Times New Roman" w:cs="Times New Roman"/>
          <w:i w:val="0"/>
        </w:rPr>
        <w:t xml:space="preserve"> </w:t>
      </w:r>
      <w:r w:rsidRPr="000A2CF7">
        <w:rPr>
          <w:rFonts w:ascii="Times New Roman" w:hAnsi="Times New Roman" w:cs="Times New Roman"/>
          <w:i w:val="0"/>
        </w:rPr>
        <w:t>ad</w:t>
      </w:r>
      <w:r w:rsidR="00756894" w:rsidRPr="000A2CF7">
        <w:rPr>
          <w:rFonts w:ascii="Times New Roman" w:hAnsi="Times New Roman" w:cs="Times New Roman"/>
          <w:i w:val="0"/>
        </w:rPr>
        <w:t xml:space="preserve"> </w:t>
      </w:r>
      <w:r w:rsidRPr="000A2CF7">
        <w:rPr>
          <w:rFonts w:ascii="Times New Roman" w:hAnsi="Times New Roman" w:cs="Times New Roman"/>
          <w:i w:val="0"/>
        </w:rPr>
        <w:t>alta</w:t>
      </w:r>
      <w:r w:rsidR="00756894" w:rsidRPr="000A2CF7">
        <w:rPr>
          <w:rFonts w:ascii="Times New Roman" w:hAnsi="Times New Roman" w:cs="Times New Roman"/>
          <w:i w:val="0"/>
        </w:rPr>
        <w:t xml:space="preserve"> </w:t>
      </w:r>
      <w:r w:rsidRPr="000A2CF7">
        <w:rPr>
          <w:rFonts w:ascii="Times New Roman" w:hAnsi="Times New Roman" w:cs="Times New Roman"/>
          <w:i w:val="0"/>
        </w:rPr>
        <w:t>voce</w:t>
      </w:r>
      <w:r w:rsidR="00756894" w:rsidRPr="000A2CF7">
        <w:rPr>
          <w:rFonts w:ascii="Times New Roman" w:hAnsi="Times New Roman" w:cs="Times New Roman"/>
          <w:i w:val="0"/>
        </w:rPr>
        <w:t xml:space="preserve"> </w:t>
      </w:r>
      <w:r w:rsidR="00190BB7">
        <w:rPr>
          <w:rFonts w:ascii="Times New Roman" w:hAnsi="Times New Roman" w:cs="Times New Roman"/>
          <w:i w:val="0"/>
        </w:rPr>
        <w:t xml:space="preserve">condivisa (lettura </w:t>
      </w:r>
      <w:r w:rsidRPr="000A2CF7">
        <w:rPr>
          <w:rFonts w:ascii="Times New Roman" w:hAnsi="Times New Roman" w:cs="Times New Roman"/>
          <w:i w:val="0"/>
        </w:rPr>
        <w:t>da</w:t>
      </w:r>
      <w:r w:rsidR="00756894" w:rsidRPr="000A2CF7">
        <w:rPr>
          <w:rFonts w:ascii="Times New Roman" w:hAnsi="Times New Roman" w:cs="Times New Roman"/>
          <w:i w:val="0"/>
        </w:rPr>
        <w:t xml:space="preserve"> </w:t>
      </w:r>
      <w:r w:rsidRPr="000A2CF7">
        <w:rPr>
          <w:rFonts w:ascii="Times New Roman" w:hAnsi="Times New Roman" w:cs="Times New Roman"/>
          <w:i w:val="0"/>
        </w:rPr>
        <w:t>parte</w:t>
      </w:r>
      <w:r w:rsidR="00756894" w:rsidRPr="000A2CF7">
        <w:rPr>
          <w:rFonts w:ascii="Times New Roman" w:hAnsi="Times New Roman" w:cs="Times New Roman"/>
          <w:i w:val="0"/>
        </w:rPr>
        <w:t xml:space="preserve"> </w:t>
      </w:r>
      <w:r w:rsidRPr="000A2CF7">
        <w:rPr>
          <w:rFonts w:ascii="Times New Roman" w:hAnsi="Times New Roman" w:cs="Times New Roman"/>
          <w:i w:val="0"/>
        </w:rPr>
        <w:t>dell’insegnante</w:t>
      </w:r>
      <w:r w:rsidR="00190BB7">
        <w:rPr>
          <w:rFonts w:ascii="Times New Roman" w:hAnsi="Times New Roman" w:cs="Times New Roman"/>
          <w:i w:val="0"/>
        </w:rPr>
        <w:t>).</w:t>
      </w:r>
    </w:p>
    <w:p w14:paraId="2F057D7F" w14:textId="0CB3BEF7" w:rsidR="00AD59F1" w:rsidRPr="000A2CF7" w:rsidRDefault="00AD59F1" w:rsidP="002C0BC3">
      <w:pPr>
        <w:pStyle w:val="Corpotesto"/>
        <w:jc w:val="both"/>
        <w:rPr>
          <w:rFonts w:ascii="Times New Roman" w:hAnsi="Times New Roman" w:cs="Times New Roman"/>
          <w:i w:val="0"/>
        </w:rPr>
      </w:pPr>
    </w:p>
    <w:p w14:paraId="00AC36D3" w14:textId="1E069827" w:rsidR="00AD59F1" w:rsidRPr="000A2CF7" w:rsidRDefault="009F09A7" w:rsidP="002C0BC3">
      <w:pPr>
        <w:pStyle w:val="Titolo1"/>
        <w:ind w:left="0"/>
        <w:jc w:val="both"/>
        <w:rPr>
          <w:rFonts w:ascii="Times New Roman" w:hAnsi="Times New Roman" w:cs="Times New Roman"/>
          <w:b/>
          <w:bCs/>
        </w:rPr>
      </w:pPr>
      <w:r w:rsidRPr="000A2CF7">
        <w:rPr>
          <w:rFonts w:ascii="Times New Roman" w:hAnsi="Times New Roman" w:cs="Times New Roman"/>
          <w:b/>
          <w:bCs/>
        </w:rPr>
        <w:t>Tempi</w:t>
      </w:r>
    </w:p>
    <w:p w14:paraId="69BFED47" w14:textId="2E698C1F" w:rsidR="00AD59F1" w:rsidRPr="000A2CF7" w:rsidRDefault="00AD59F1" w:rsidP="002C0BC3">
      <w:pPr>
        <w:tabs>
          <w:tab w:val="left" w:pos="9693"/>
        </w:tabs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0A2CF7">
        <w:rPr>
          <w:rFonts w:ascii="Times New Roman" w:hAnsi="Times New Roman" w:cs="Times New Roman"/>
          <w:w w:val="105"/>
          <w:sz w:val="24"/>
          <w:szCs w:val="24"/>
        </w:rPr>
        <w:t>La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lettura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è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quotidiana.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Si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inizia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con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periodi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brevi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di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lettura,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in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funzione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del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tempo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di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attenzione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degli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alunni,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per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cercare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di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arrivare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ad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un’ora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al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giorno</w:t>
      </w:r>
      <w:r w:rsidR="00190BB7">
        <w:rPr>
          <w:rFonts w:ascii="Times New Roman" w:hAnsi="Times New Roman" w:cs="Times New Roman"/>
          <w:w w:val="105"/>
          <w:sz w:val="24"/>
          <w:szCs w:val="24"/>
        </w:rPr>
        <w:t xml:space="preserve"> (compresa l’attività di socializzazione).</w:t>
      </w:r>
    </w:p>
    <w:p w14:paraId="3890CD7F" w14:textId="77777777" w:rsidR="007A3B1D" w:rsidRPr="000A2CF7" w:rsidRDefault="007A3B1D" w:rsidP="002C0BC3">
      <w:pPr>
        <w:pStyle w:val="Corpotesto"/>
        <w:jc w:val="both"/>
        <w:rPr>
          <w:rFonts w:ascii="Times New Roman" w:hAnsi="Times New Roman" w:cs="Times New Roman"/>
          <w:i w:val="0"/>
        </w:rPr>
      </w:pPr>
    </w:p>
    <w:p w14:paraId="03A960F4" w14:textId="084DDB8D" w:rsidR="00D11B17" w:rsidRPr="000A2CF7" w:rsidRDefault="00CD2F87" w:rsidP="002C0BC3">
      <w:pPr>
        <w:pStyle w:val="Corpotesto"/>
        <w:jc w:val="both"/>
        <w:rPr>
          <w:rFonts w:ascii="Times New Roman" w:hAnsi="Times New Roman" w:cs="Times New Roman"/>
          <w:b/>
          <w:bCs/>
          <w:i w:val="0"/>
        </w:rPr>
      </w:pPr>
      <w:r w:rsidRPr="00CD2F87">
        <w:rPr>
          <w:rFonts w:ascii="Times New Roman" w:hAnsi="Times New Roman" w:cs="Times New Roman"/>
          <w:b/>
          <w:bCs/>
          <w:i w:val="0"/>
        </w:rPr>
        <w:t>A</w:t>
      </w:r>
      <w:r w:rsidR="00D153A4" w:rsidRPr="00CD2F87">
        <w:rPr>
          <w:rFonts w:ascii="Times New Roman" w:hAnsi="Times New Roman" w:cs="Times New Roman"/>
          <w:b/>
          <w:bCs/>
          <w:i w:val="0"/>
        </w:rPr>
        <w:t>ttività</w:t>
      </w:r>
      <w:r w:rsidR="00756894" w:rsidRPr="00CD2F87">
        <w:rPr>
          <w:rFonts w:ascii="Times New Roman" w:hAnsi="Times New Roman" w:cs="Times New Roman"/>
          <w:b/>
          <w:bCs/>
          <w:i w:val="0"/>
        </w:rPr>
        <w:t xml:space="preserve"> </w:t>
      </w:r>
      <w:r w:rsidR="00D153A4" w:rsidRPr="00CD2F87">
        <w:rPr>
          <w:rFonts w:ascii="Times New Roman" w:hAnsi="Times New Roman" w:cs="Times New Roman"/>
          <w:b/>
          <w:bCs/>
          <w:i w:val="0"/>
        </w:rPr>
        <w:t>di</w:t>
      </w:r>
      <w:r w:rsidR="00756894" w:rsidRPr="00CD2F87">
        <w:rPr>
          <w:rFonts w:ascii="Times New Roman" w:hAnsi="Times New Roman" w:cs="Times New Roman"/>
          <w:b/>
          <w:bCs/>
          <w:i w:val="0"/>
        </w:rPr>
        <w:t xml:space="preserve"> </w:t>
      </w:r>
      <w:r w:rsidR="00D153A4" w:rsidRPr="00CD2F87">
        <w:rPr>
          <w:rFonts w:ascii="Times New Roman" w:hAnsi="Times New Roman" w:cs="Times New Roman"/>
          <w:b/>
          <w:bCs/>
          <w:i w:val="0"/>
        </w:rPr>
        <w:t>lettura</w:t>
      </w:r>
    </w:p>
    <w:p w14:paraId="307D04BF" w14:textId="6FD0709B" w:rsidR="00394116" w:rsidRPr="000A2CF7" w:rsidRDefault="00394116" w:rsidP="002C0BC3">
      <w:pPr>
        <w:tabs>
          <w:tab w:val="left" w:pos="9693"/>
        </w:tabs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0A2CF7">
        <w:rPr>
          <w:rFonts w:ascii="Times New Roman" w:hAnsi="Times New Roman" w:cs="Times New Roman"/>
          <w:w w:val="105"/>
          <w:sz w:val="24"/>
          <w:szCs w:val="24"/>
        </w:rPr>
        <w:t>L’azione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di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lettura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avviene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sulla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base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di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un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190BB7">
        <w:rPr>
          <w:rFonts w:ascii="Times New Roman" w:hAnsi="Times New Roman" w:cs="Times New Roman"/>
          <w:w w:val="105"/>
          <w:sz w:val="24"/>
          <w:szCs w:val="24"/>
        </w:rPr>
        <w:t>metodo</w:t>
      </w:r>
      <w:r w:rsidR="000A2CF7">
        <w:rPr>
          <w:rFonts w:ascii="Times New Roman" w:hAnsi="Times New Roman" w:cs="Times New Roman"/>
          <w:w w:val="105"/>
          <w:sz w:val="24"/>
          <w:szCs w:val="24"/>
        </w:rPr>
        <w:t xml:space="preserve">,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che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definisce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modalità</w:t>
      </w:r>
      <w:r w:rsidR="00190BB7">
        <w:rPr>
          <w:rFonts w:ascii="Times New Roman" w:hAnsi="Times New Roman" w:cs="Times New Roman"/>
          <w:w w:val="105"/>
          <w:sz w:val="24"/>
          <w:szCs w:val="24"/>
        </w:rPr>
        <w:t>,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tempi</w:t>
      </w:r>
      <w:r w:rsidR="00190BB7">
        <w:rPr>
          <w:rFonts w:ascii="Times New Roman" w:hAnsi="Times New Roman" w:cs="Times New Roman"/>
          <w:w w:val="105"/>
          <w:sz w:val="24"/>
          <w:szCs w:val="24"/>
        </w:rPr>
        <w:t xml:space="preserve"> e fornisce indicazioni bibliografiche</w:t>
      </w:r>
      <w:r w:rsidR="000A2CF7">
        <w:rPr>
          <w:rFonts w:ascii="Times New Roman" w:hAnsi="Times New Roman" w:cs="Times New Roman"/>
          <w:w w:val="105"/>
          <w:sz w:val="24"/>
          <w:szCs w:val="24"/>
        </w:rPr>
        <w:t>,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predisposto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dal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gruppo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di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ricerca</w:t>
      </w:r>
      <w:r w:rsidR="001F7BCD">
        <w:rPr>
          <w:rFonts w:ascii="Times New Roman" w:hAnsi="Times New Roman" w:cs="Times New Roman"/>
          <w:w w:val="105"/>
          <w:sz w:val="24"/>
          <w:szCs w:val="24"/>
        </w:rPr>
        <w:t xml:space="preserve"> dell’Università di Perugia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e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messo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a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disposizione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dei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docenti</w:t>
      </w:r>
      <w:r w:rsidR="00190BB7">
        <w:rPr>
          <w:rFonts w:ascii="Times New Roman" w:hAnsi="Times New Roman" w:cs="Times New Roman"/>
          <w:w w:val="105"/>
          <w:sz w:val="24"/>
          <w:szCs w:val="24"/>
        </w:rPr>
        <w:t xml:space="preserve"> attraverso la formazione e una collana editoriale open </w:t>
      </w:r>
      <w:proofErr w:type="spellStart"/>
      <w:r w:rsidR="00190BB7">
        <w:rPr>
          <w:rFonts w:ascii="Times New Roman" w:hAnsi="Times New Roman" w:cs="Times New Roman"/>
          <w:w w:val="105"/>
          <w:sz w:val="24"/>
          <w:szCs w:val="24"/>
        </w:rPr>
        <w:t>access</w:t>
      </w:r>
      <w:proofErr w:type="spellEnd"/>
      <w:r w:rsidR="00190BB7">
        <w:rPr>
          <w:rFonts w:ascii="Times New Roman" w:hAnsi="Times New Roman" w:cs="Times New Roman"/>
          <w:w w:val="105"/>
          <w:sz w:val="24"/>
          <w:szCs w:val="24"/>
        </w:rPr>
        <w:t>.</w:t>
      </w:r>
    </w:p>
    <w:p w14:paraId="4B72600F" w14:textId="66EB6709" w:rsidR="00D153A4" w:rsidRPr="000A2CF7" w:rsidRDefault="00394116" w:rsidP="002C0BC3">
      <w:pPr>
        <w:tabs>
          <w:tab w:val="left" w:pos="9693"/>
        </w:tabs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0A2CF7">
        <w:rPr>
          <w:rFonts w:ascii="Times New Roman" w:hAnsi="Times New Roman" w:cs="Times New Roman"/>
          <w:w w:val="105"/>
          <w:sz w:val="24"/>
          <w:szCs w:val="24"/>
        </w:rPr>
        <w:t>Forti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0A2CF7">
        <w:rPr>
          <w:rFonts w:ascii="Times New Roman" w:hAnsi="Times New Roman" w:cs="Times New Roman"/>
          <w:w w:val="105"/>
          <w:sz w:val="24"/>
          <w:szCs w:val="24"/>
        </w:rPr>
        <w:t>della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0A2CF7">
        <w:rPr>
          <w:rFonts w:ascii="Times New Roman" w:hAnsi="Times New Roman" w:cs="Times New Roman"/>
          <w:w w:val="105"/>
          <w:sz w:val="24"/>
          <w:szCs w:val="24"/>
        </w:rPr>
        <w:t>formazione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190BB7">
        <w:rPr>
          <w:rFonts w:ascii="Times New Roman" w:hAnsi="Times New Roman" w:cs="Times New Roman"/>
          <w:w w:val="105"/>
          <w:sz w:val="24"/>
          <w:szCs w:val="24"/>
        </w:rPr>
        <w:t>di base</w:t>
      </w:r>
      <w:r w:rsidR="00D153A4" w:rsidRPr="000A2CF7">
        <w:rPr>
          <w:rFonts w:ascii="Times New Roman" w:hAnsi="Times New Roman" w:cs="Times New Roman"/>
          <w:w w:val="105"/>
          <w:sz w:val="24"/>
          <w:szCs w:val="24"/>
        </w:rPr>
        <w:t>,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0C1B08" w:rsidRPr="000A2CF7">
        <w:rPr>
          <w:rFonts w:ascii="Times New Roman" w:hAnsi="Times New Roman" w:cs="Times New Roman"/>
          <w:w w:val="105"/>
          <w:sz w:val="24"/>
          <w:szCs w:val="24"/>
        </w:rPr>
        <w:t>i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0C1B08" w:rsidRPr="000A2CF7">
        <w:rPr>
          <w:rFonts w:ascii="Times New Roman" w:hAnsi="Times New Roman" w:cs="Times New Roman"/>
          <w:w w:val="105"/>
          <w:sz w:val="24"/>
          <w:szCs w:val="24"/>
        </w:rPr>
        <w:t>docenti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0A2CF7">
        <w:rPr>
          <w:rFonts w:ascii="Times New Roman" w:hAnsi="Times New Roman" w:cs="Times New Roman"/>
          <w:w w:val="105"/>
          <w:sz w:val="24"/>
          <w:szCs w:val="24"/>
        </w:rPr>
        <w:t>svolg</w:t>
      </w:r>
      <w:r w:rsidR="000C1B08" w:rsidRPr="000A2CF7">
        <w:rPr>
          <w:rFonts w:ascii="Times New Roman" w:hAnsi="Times New Roman" w:cs="Times New Roman"/>
          <w:w w:val="105"/>
          <w:sz w:val="24"/>
          <w:szCs w:val="24"/>
        </w:rPr>
        <w:t>ono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0C1B08" w:rsidRPr="000A2CF7">
        <w:rPr>
          <w:rFonts w:ascii="Times New Roman" w:hAnsi="Times New Roman" w:cs="Times New Roman"/>
          <w:w w:val="105"/>
          <w:sz w:val="24"/>
          <w:szCs w:val="24"/>
        </w:rPr>
        <w:t>le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0C1B08" w:rsidRPr="000A2CF7">
        <w:rPr>
          <w:rFonts w:ascii="Times New Roman" w:hAnsi="Times New Roman" w:cs="Times New Roman"/>
          <w:w w:val="105"/>
          <w:sz w:val="24"/>
          <w:szCs w:val="24"/>
        </w:rPr>
        <w:t>attività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0C1B08" w:rsidRPr="000A2CF7">
        <w:rPr>
          <w:rFonts w:ascii="Times New Roman" w:hAnsi="Times New Roman" w:cs="Times New Roman"/>
          <w:w w:val="105"/>
          <w:sz w:val="24"/>
          <w:szCs w:val="24"/>
        </w:rPr>
        <w:t>di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0A2CF7">
        <w:rPr>
          <w:rFonts w:ascii="Times New Roman" w:hAnsi="Times New Roman" w:cs="Times New Roman"/>
          <w:w w:val="105"/>
          <w:sz w:val="24"/>
          <w:szCs w:val="24"/>
        </w:rPr>
        <w:t>lettura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0C1B08" w:rsidRPr="000A2CF7">
        <w:rPr>
          <w:rFonts w:ascii="Times New Roman" w:hAnsi="Times New Roman" w:cs="Times New Roman"/>
          <w:w w:val="105"/>
          <w:sz w:val="24"/>
          <w:szCs w:val="24"/>
        </w:rPr>
        <w:t>agli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0C1B08" w:rsidRPr="000A2CF7">
        <w:rPr>
          <w:rFonts w:ascii="Times New Roman" w:hAnsi="Times New Roman" w:cs="Times New Roman"/>
          <w:w w:val="105"/>
          <w:sz w:val="24"/>
          <w:szCs w:val="24"/>
        </w:rPr>
        <w:t>alunni</w:t>
      </w:r>
      <w:r w:rsidR="00D153A4" w:rsidRPr="000A2CF7">
        <w:rPr>
          <w:rFonts w:ascii="Times New Roman" w:hAnsi="Times New Roman" w:cs="Times New Roman"/>
          <w:w w:val="105"/>
          <w:sz w:val="24"/>
          <w:szCs w:val="24"/>
        </w:rPr>
        <w:t>/studenti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0C1B08" w:rsidRPr="000A2CF7">
        <w:rPr>
          <w:rFonts w:ascii="Times New Roman" w:hAnsi="Times New Roman" w:cs="Times New Roman"/>
          <w:w w:val="105"/>
          <w:sz w:val="24"/>
          <w:szCs w:val="24"/>
        </w:rPr>
        <w:t>delle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0C1B08" w:rsidRPr="000A2CF7">
        <w:rPr>
          <w:rFonts w:ascii="Times New Roman" w:hAnsi="Times New Roman" w:cs="Times New Roman"/>
          <w:w w:val="105"/>
          <w:sz w:val="24"/>
          <w:szCs w:val="24"/>
        </w:rPr>
        <w:t>proprie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71F99" w:rsidRPr="000A2CF7">
        <w:rPr>
          <w:rFonts w:ascii="Times New Roman" w:hAnsi="Times New Roman" w:cs="Times New Roman"/>
          <w:w w:val="105"/>
          <w:sz w:val="24"/>
          <w:szCs w:val="24"/>
        </w:rPr>
        <w:t>sezioni/</w:t>
      </w:r>
      <w:r w:rsidR="000C1B08" w:rsidRPr="000A2CF7">
        <w:rPr>
          <w:rFonts w:ascii="Times New Roman" w:hAnsi="Times New Roman" w:cs="Times New Roman"/>
          <w:w w:val="105"/>
          <w:sz w:val="24"/>
          <w:szCs w:val="24"/>
        </w:rPr>
        <w:t>classi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71F99" w:rsidRPr="000A2CF7">
        <w:rPr>
          <w:rFonts w:ascii="Times New Roman" w:hAnsi="Times New Roman" w:cs="Times New Roman"/>
          <w:w w:val="105"/>
          <w:sz w:val="24"/>
          <w:szCs w:val="24"/>
        </w:rPr>
        <w:t>in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71F99" w:rsidRPr="000A2CF7">
        <w:rPr>
          <w:rFonts w:ascii="Times New Roman" w:hAnsi="Times New Roman" w:cs="Times New Roman"/>
          <w:w w:val="105"/>
          <w:sz w:val="24"/>
          <w:szCs w:val="24"/>
        </w:rPr>
        <w:t>orario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71F99" w:rsidRPr="000A2CF7">
        <w:rPr>
          <w:rFonts w:ascii="Times New Roman" w:hAnsi="Times New Roman" w:cs="Times New Roman"/>
          <w:w w:val="105"/>
          <w:sz w:val="24"/>
          <w:szCs w:val="24"/>
        </w:rPr>
        <w:t>curricolare</w:t>
      </w:r>
      <w:r w:rsidR="00D153A4" w:rsidRPr="000A2CF7">
        <w:rPr>
          <w:rFonts w:ascii="Times New Roman" w:hAnsi="Times New Roman" w:cs="Times New Roman"/>
          <w:w w:val="105"/>
          <w:sz w:val="24"/>
          <w:szCs w:val="24"/>
        </w:rPr>
        <w:t>.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0A2CF7">
        <w:rPr>
          <w:rFonts w:ascii="Times New Roman" w:hAnsi="Times New Roman" w:cs="Times New Roman"/>
          <w:w w:val="105"/>
          <w:sz w:val="24"/>
          <w:szCs w:val="24"/>
        </w:rPr>
        <w:t>I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0A2CF7">
        <w:rPr>
          <w:rFonts w:ascii="Times New Roman" w:hAnsi="Times New Roman" w:cs="Times New Roman"/>
          <w:w w:val="105"/>
          <w:sz w:val="24"/>
          <w:szCs w:val="24"/>
        </w:rPr>
        <w:t>libri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0A2CF7">
        <w:rPr>
          <w:rFonts w:ascii="Times New Roman" w:hAnsi="Times New Roman" w:cs="Times New Roman"/>
          <w:w w:val="105"/>
          <w:sz w:val="24"/>
          <w:szCs w:val="24"/>
        </w:rPr>
        <w:t>da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0A2CF7">
        <w:rPr>
          <w:rFonts w:ascii="Times New Roman" w:hAnsi="Times New Roman" w:cs="Times New Roman"/>
          <w:w w:val="105"/>
          <w:sz w:val="24"/>
          <w:szCs w:val="24"/>
        </w:rPr>
        <w:t>leggere,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0A2CF7">
        <w:rPr>
          <w:rFonts w:ascii="Times New Roman" w:hAnsi="Times New Roman" w:cs="Times New Roman"/>
          <w:w w:val="105"/>
          <w:sz w:val="24"/>
          <w:szCs w:val="24"/>
        </w:rPr>
        <w:t>a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0A2CF7">
        <w:rPr>
          <w:rFonts w:ascii="Times New Roman" w:hAnsi="Times New Roman" w:cs="Times New Roman"/>
          <w:w w:val="105"/>
          <w:sz w:val="24"/>
          <w:szCs w:val="24"/>
        </w:rPr>
        <w:t>partire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0A2CF7">
        <w:rPr>
          <w:rFonts w:ascii="Times New Roman" w:hAnsi="Times New Roman" w:cs="Times New Roman"/>
          <w:w w:val="105"/>
          <w:sz w:val="24"/>
          <w:szCs w:val="24"/>
        </w:rPr>
        <w:t>da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0A2CF7">
        <w:rPr>
          <w:rFonts w:ascii="Times New Roman" w:hAnsi="Times New Roman" w:cs="Times New Roman"/>
          <w:w w:val="105"/>
          <w:sz w:val="24"/>
          <w:szCs w:val="24"/>
        </w:rPr>
        <w:t>una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0A2CF7">
        <w:rPr>
          <w:rFonts w:ascii="Times New Roman" w:hAnsi="Times New Roman" w:cs="Times New Roman"/>
          <w:w w:val="105"/>
          <w:sz w:val="24"/>
          <w:szCs w:val="24"/>
        </w:rPr>
        <w:t>bibliografia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0A2CF7">
        <w:rPr>
          <w:rFonts w:ascii="Times New Roman" w:hAnsi="Times New Roman" w:cs="Times New Roman"/>
          <w:w w:val="105"/>
          <w:sz w:val="24"/>
          <w:szCs w:val="24"/>
        </w:rPr>
        <w:t>proposta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0A2CF7">
        <w:rPr>
          <w:rFonts w:ascii="Times New Roman" w:hAnsi="Times New Roman" w:cs="Times New Roman"/>
          <w:w w:val="105"/>
          <w:sz w:val="24"/>
          <w:szCs w:val="24"/>
        </w:rPr>
        <w:t>dal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0A2CF7">
        <w:rPr>
          <w:rFonts w:ascii="Times New Roman" w:hAnsi="Times New Roman" w:cs="Times New Roman"/>
          <w:w w:val="105"/>
          <w:sz w:val="24"/>
          <w:szCs w:val="24"/>
        </w:rPr>
        <w:t>gruppo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0A2CF7">
        <w:rPr>
          <w:rFonts w:ascii="Times New Roman" w:hAnsi="Times New Roman" w:cs="Times New Roman"/>
          <w:w w:val="105"/>
          <w:sz w:val="24"/>
          <w:szCs w:val="24"/>
        </w:rPr>
        <w:t>di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0A2CF7">
        <w:rPr>
          <w:rFonts w:ascii="Times New Roman" w:hAnsi="Times New Roman" w:cs="Times New Roman"/>
          <w:w w:val="105"/>
          <w:sz w:val="24"/>
          <w:szCs w:val="24"/>
        </w:rPr>
        <w:t>ricerca,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0A2CF7">
        <w:rPr>
          <w:rFonts w:ascii="Times New Roman" w:hAnsi="Times New Roman" w:cs="Times New Roman"/>
          <w:w w:val="105"/>
          <w:sz w:val="24"/>
          <w:szCs w:val="24"/>
        </w:rPr>
        <w:t>diversificata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0A2CF7">
        <w:rPr>
          <w:rFonts w:ascii="Times New Roman" w:hAnsi="Times New Roman" w:cs="Times New Roman"/>
          <w:w w:val="105"/>
          <w:sz w:val="24"/>
          <w:szCs w:val="24"/>
        </w:rPr>
        <w:t>in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0A2CF7">
        <w:rPr>
          <w:rFonts w:ascii="Times New Roman" w:hAnsi="Times New Roman" w:cs="Times New Roman"/>
          <w:w w:val="105"/>
          <w:sz w:val="24"/>
          <w:szCs w:val="24"/>
        </w:rPr>
        <w:t>base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0A2CF7">
        <w:rPr>
          <w:rFonts w:ascii="Times New Roman" w:hAnsi="Times New Roman" w:cs="Times New Roman"/>
          <w:w w:val="105"/>
          <w:sz w:val="24"/>
          <w:szCs w:val="24"/>
        </w:rPr>
        <w:t>alle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0A2CF7">
        <w:rPr>
          <w:rFonts w:ascii="Times New Roman" w:hAnsi="Times New Roman" w:cs="Times New Roman"/>
          <w:w w:val="105"/>
          <w:sz w:val="24"/>
          <w:szCs w:val="24"/>
        </w:rPr>
        <w:t>fasce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0A2CF7">
        <w:rPr>
          <w:rFonts w:ascii="Times New Roman" w:hAnsi="Times New Roman" w:cs="Times New Roman"/>
          <w:w w:val="105"/>
          <w:sz w:val="24"/>
          <w:szCs w:val="24"/>
        </w:rPr>
        <w:t>d’età,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0A2CF7">
        <w:rPr>
          <w:rFonts w:ascii="Times New Roman" w:hAnsi="Times New Roman" w:cs="Times New Roman"/>
          <w:w w:val="105"/>
          <w:sz w:val="24"/>
          <w:szCs w:val="24"/>
        </w:rPr>
        <w:t>vengono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0A2CF7">
        <w:rPr>
          <w:rFonts w:ascii="Times New Roman" w:hAnsi="Times New Roman" w:cs="Times New Roman"/>
          <w:w w:val="105"/>
          <w:sz w:val="24"/>
          <w:szCs w:val="24"/>
        </w:rPr>
        <w:t>negoziati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0A2CF7">
        <w:rPr>
          <w:rFonts w:ascii="Times New Roman" w:hAnsi="Times New Roman" w:cs="Times New Roman"/>
          <w:w w:val="105"/>
          <w:sz w:val="24"/>
          <w:szCs w:val="24"/>
        </w:rPr>
        <w:t>dai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0A2CF7">
        <w:rPr>
          <w:rFonts w:ascii="Times New Roman" w:hAnsi="Times New Roman" w:cs="Times New Roman"/>
          <w:w w:val="105"/>
          <w:sz w:val="24"/>
          <w:szCs w:val="24"/>
        </w:rPr>
        <w:t>bambini/studenti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0A2CF7">
        <w:rPr>
          <w:rFonts w:ascii="Times New Roman" w:hAnsi="Times New Roman" w:cs="Times New Roman"/>
          <w:w w:val="105"/>
          <w:sz w:val="24"/>
          <w:szCs w:val="24"/>
        </w:rPr>
        <w:t>con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0A2CF7">
        <w:rPr>
          <w:rFonts w:ascii="Times New Roman" w:hAnsi="Times New Roman" w:cs="Times New Roman"/>
          <w:w w:val="105"/>
          <w:sz w:val="24"/>
          <w:szCs w:val="24"/>
        </w:rPr>
        <w:t>i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0A2CF7">
        <w:rPr>
          <w:rFonts w:ascii="Times New Roman" w:hAnsi="Times New Roman" w:cs="Times New Roman"/>
          <w:w w:val="105"/>
          <w:sz w:val="24"/>
          <w:szCs w:val="24"/>
        </w:rPr>
        <w:t>docenti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0A2CF7">
        <w:rPr>
          <w:rFonts w:ascii="Times New Roman" w:hAnsi="Times New Roman" w:cs="Times New Roman"/>
          <w:w w:val="105"/>
          <w:sz w:val="24"/>
          <w:szCs w:val="24"/>
        </w:rPr>
        <w:t>e/o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0A2CF7">
        <w:rPr>
          <w:rFonts w:ascii="Times New Roman" w:hAnsi="Times New Roman" w:cs="Times New Roman"/>
          <w:w w:val="105"/>
          <w:sz w:val="24"/>
          <w:szCs w:val="24"/>
        </w:rPr>
        <w:t>proposti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0A2CF7">
        <w:rPr>
          <w:rFonts w:ascii="Times New Roman" w:hAnsi="Times New Roman" w:cs="Times New Roman"/>
          <w:w w:val="105"/>
          <w:sz w:val="24"/>
          <w:szCs w:val="24"/>
        </w:rPr>
        <w:t>direttamente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0A2CF7">
        <w:rPr>
          <w:rFonts w:ascii="Times New Roman" w:hAnsi="Times New Roman" w:cs="Times New Roman"/>
          <w:w w:val="105"/>
          <w:sz w:val="24"/>
          <w:szCs w:val="24"/>
        </w:rPr>
        <w:t>da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gli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stessi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bambini/studenti</w:t>
      </w:r>
      <w:r w:rsidR="00D153A4" w:rsidRPr="000A2CF7">
        <w:rPr>
          <w:rFonts w:ascii="Times New Roman" w:hAnsi="Times New Roman" w:cs="Times New Roman"/>
          <w:w w:val="105"/>
          <w:sz w:val="24"/>
          <w:szCs w:val="24"/>
        </w:rPr>
        <w:t>.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0A2CF7">
        <w:rPr>
          <w:rFonts w:ascii="Times New Roman" w:hAnsi="Times New Roman" w:cs="Times New Roman"/>
          <w:w w:val="105"/>
          <w:sz w:val="24"/>
          <w:szCs w:val="24"/>
        </w:rPr>
        <w:t>La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0A2CF7">
        <w:rPr>
          <w:rFonts w:ascii="Times New Roman" w:hAnsi="Times New Roman" w:cs="Times New Roman"/>
          <w:w w:val="105"/>
          <w:sz w:val="24"/>
          <w:szCs w:val="24"/>
        </w:rPr>
        <w:t>lettura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0A2CF7">
        <w:rPr>
          <w:rFonts w:ascii="Times New Roman" w:hAnsi="Times New Roman" w:cs="Times New Roman"/>
          <w:w w:val="105"/>
          <w:sz w:val="24"/>
          <w:szCs w:val="24"/>
        </w:rPr>
        <w:t>intensiva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0A2CF7">
        <w:rPr>
          <w:rFonts w:ascii="Times New Roman" w:hAnsi="Times New Roman" w:cs="Times New Roman"/>
          <w:w w:val="105"/>
          <w:sz w:val="24"/>
          <w:szCs w:val="24"/>
        </w:rPr>
        <w:t>si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0A2CF7">
        <w:rPr>
          <w:rFonts w:ascii="Times New Roman" w:hAnsi="Times New Roman" w:cs="Times New Roman"/>
          <w:w w:val="105"/>
          <w:sz w:val="24"/>
          <w:szCs w:val="24"/>
        </w:rPr>
        <w:t>svolge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0A2CF7">
        <w:rPr>
          <w:rFonts w:ascii="Times New Roman" w:hAnsi="Times New Roman" w:cs="Times New Roman"/>
          <w:w w:val="105"/>
          <w:sz w:val="24"/>
          <w:szCs w:val="24"/>
        </w:rPr>
        <w:t>in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0A2CF7">
        <w:rPr>
          <w:rFonts w:ascii="Times New Roman" w:hAnsi="Times New Roman" w:cs="Times New Roman"/>
          <w:w w:val="105"/>
          <w:sz w:val="24"/>
          <w:szCs w:val="24"/>
        </w:rPr>
        <w:t>modo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0A2CF7">
        <w:rPr>
          <w:rFonts w:ascii="Times New Roman" w:hAnsi="Times New Roman" w:cs="Times New Roman"/>
          <w:w w:val="105"/>
          <w:sz w:val="24"/>
          <w:szCs w:val="24"/>
        </w:rPr>
        <w:t>progressivo</w:t>
      </w:r>
      <w:r w:rsidR="000C1B08" w:rsidRPr="000A2CF7">
        <w:rPr>
          <w:rFonts w:ascii="Times New Roman" w:hAnsi="Times New Roman" w:cs="Times New Roman"/>
          <w:w w:val="105"/>
          <w:sz w:val="24"/>
          <w:szCs w:val="24"/>
        </w:rPr>
        <w:t>,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0A2CF7">
        <w:rPr>
          <w:rFonts w:ascii="Times New Roman" w:hAnsi="Times New Roman" w:cs="Times New Roman"/>
          <w:w w:val="105"/>
          <w:sz w:val="24"/>
          <w:szCs w:val="24"/>
        </w:rPr>
        <w:t>in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0A2CF7">
        <w:rPr>
          <w:rFonts w:ascii="Times New Roman" w:hAnsi="Times New Roman" w:cs="Times New Roman"/>
          <w:w w:val="105"/>
          <w:sz w:val="24"/>
          <w:szCs w:val="24"/>
        </w:rPr>
        <w:t>funzione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0A2CF7">
        <w:rPr>
          <w:rFonts w:ascii="Times New Roman" w:hAnsi="Times New Roman" w:cs="Times New Roman"/>
          <w:w w:val="105"/>
          <w:sz w:val="24"/>
          <w:szCs w:val="24"/>
        </w:rPr>
        <w:t>dei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0A2CF7">
        <w:rPr>
          <w:rFonts w:ascii="Times New Roman" w:hAnsi="Times New Roman" w:cs="Times New Roman"/>
          <w:w w:val="105"/>
          <w:sz w:val="24"/>
          <w:szCs w:val="24"/>
        </w:rPr>
        <w:t>tempi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0A2CF7">
        <w:rPr>
          <w:rFonts w:ascii="Times New Roman" w:hAnsi="Times New Roman" w:cs="Times New Roman"/>
          <w:w w:val="105"/>
          <w:sz w:val="24"/>
          <w:szCs w:val="24"/>
        </w:rPr>
        <w:t>di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0A2CF7">
        <w:rPr>
          <w:rFonts w:ascii="Times New Roman" w:hAnsi="Times New Roman" w:cs="Times New Roman"/>
          <w:w w:val="105"/>
          <w:sz w:val="24"/>
          <w:szCs w:val="24"/>
        </w:rPr>
        <w:t>attenzione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0A2CF7">
        <w:rPr>
          <w:rFonts w:ascii="Times New Roman" w:hAnsi="Times New Roman" w:cs="Times New Roman"/>
          <w:w w:val="105"/>
          <w:sz w:val="24"/>
          <w:szCs w:val="24"/>
        </w:rPr>
        <w:t>dei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0A2CF7">
        <w:rPr>
          <w:rFonts w:ascii="Times New Roman" w:hAnsi="Times New Roman" w:cs="Times New Roman"/>
          <w:w w:val="105"/>
          <w:sz w:val="24"/>
          <w:szCs w:val="24"/>
        </w:rPr>
        <w:t>bambini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0A2CF7">
        <w:rPr>
          <w:rFonts w:ascii="Times New Roman" w:hAnsi="Times New Roman" w:cs="Times New Roman"/>
          <w:w w:val="105"/>
          <w:sz w:val="24"/>
          <w:szCs w:val="24"/>
        </w:rPr>
        <w:t>e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0A2CF7">
        <w:rPr>
          <w:rFonts w:ascii="Times New Roman" w:hAnsi="Times New Roman" w:cs="Times New Roman"/>
          <w:w w:val="105"/>
          <w:sz w:val="24"/>
          <w:szCs w:val="24"/>
        </w:rPr>
        <w:t>dei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0A2CF7">
        <w:rPr>
          <w:rFonts w:ascii="Times New Roman" w:hAnsi="Times New Roman" w:cs="Times New Roman"/>
          <w:w w:val="105"/>
          <w:sz w:val="24"/>
          <w:szCs w:val="24"/>
        </w:rPr>
        <w:t>ragazzi: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0A2CF7">
        <w:rPr>
          <w:rFonts w:ascii="Times New Roman" w:hAnsi="Times New Roman" w:cs="Times New Roman"/>
          <w:w w:val="105"/>
          <w:sz w:val="24"/>
          <w:szCs w:val="24"/>
        </w:rPr>
        <w:t>si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0A2CF7">
        <w:rPr>
          <w:rFonts w:ascii="Times New Roman" w:hAnsi="Times New Roman" w:cs="Times New Roman"/>
          <w:w w:val="105"/>
          <w:sz w:val="24"/>
          <w:szCs w:val="24"/>
        </w:rPr>
        <w:t>parte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0A2CF7">
        <w:rPr>
          <w:rFonts w:ascii="Times New Roman" w:hAnsi="Times New Roman" w:cs="Times New Roman"/>
          <w:w w:val="105"/>
          <w:sz w:val="24"/>
          <w:szCs w:val="24"/>
        </w:rPr>
        <w:t>da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0A2CF7">
        <w:rPr>
          <w:rFonts w:ascii="Times New Roman" w:hAnsi="Times New Roman" w:cs="Times New Roman"/>
          <w:w w:val="105"/>
          <w:sz w:val="24"/>
          <w:szCs w:val="24"/>
        </w:rPr>
        <w:t>pochi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0A2CF7">
        <w:rPr>
          <w:rFonts w:ascii="Times New Roman" w:hAnsi="Times New Roman" w:cs="Times New Roman"/>
          <w:w w:val="105"/>
          <w:sz w:val="24"/>
          <w:szCs w:val="24"/>
        </w:rPr>
        <w:t>minuti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0A2CF7">
        <w:rPr>
          <w:rFonts w:ascii="Times New Roman" w:hAnsi="Times New Roman" w:cs="Times New Roman"/>
          <w:w w:val="105"/>
          <w:sz w:val="24"/>
          <w:szCs w:val="24"/>
        </w:rPr>
        <w:t>per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0A2CF7">
        <w:rPr>
          <w:rFonts w:ascii="Times New Roman" w:hAnsi="Times New Roman" w:cs="Times New Roman"/>
          <w:w w:val="105"/>
          <w:sz w:val="24"/>
          <w:szCs w:val="24"/>
        </w:rPr>
        <w:t>le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0A2CF7">
        <w:rPr>
          <w:rFonts w:ascii="Times New Roman" w:hAnsi="Times New Roman" w:cs="Times New Roman"/>
          <w:w w:val="105"/>
          <w:sz w:val="24"/>
          <w:szCs w:val="24"/>
        </w:rPr>
        <w:t>scuole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0A2CF7">
        <w:rPr>
          <w:rFonts w:ascii="Times New Roman" w:hAnsi="Times New Roman" w:cs="Times New Roman"/>
          <w:w w:val="105"/>
          <w:sz w:val="24"/>
          <w:szCs w:val="24"/>
        </w:rPr>
        <w:t>dell’infanzia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0A2CF7">
        <w:rPr>
          <w:rFonts w:ascii="Times New Roman" w:hAnsi="Times New Roman" w:cs="Times New Roman"/>
          <w:w w:val="105"/>
          <w:sz w:val="24"/>
          <w:szCs w:val="24"/>
        </w:rPr>
        <w:t>e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0A2CF7">
        <w:rPr>
          <w:rFonts w:ascii="Times New Roman" w:hAnsi="Times New Roman" w:cs="Times New Roman"/>
          <w:w w:val="105"/>
          <w:sz w:val="24"/>
          <w:szCs w:val="24"/>
        </w:rPr>
        <w:t>da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0A2CF7">
        <w:rPr>
          <w:rFonts w:ascii="Times New Roman" w:hAnsi="Times New Roman" w:cs="Times New Roman"/>
          <w:w w:val="105"/>
          <w:sz w:val="24"/>
          <w:szCs w:val="24"/>
        </w:rPr>
        <w:t>15-20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minuti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0A2CF7">
        <w:rPr>
          <w:rFonts w:ascii="Times New Roman" w:hAnsi="Times New Roman" w:cs="Times New Roman"/>
          <w:w w:val="105"/>
          <w:sz w:val="24"/>
          <w:szCs w:val="24"/>
        </w:rPr>
        <w:t>per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0A2CF7">
        <w:rPr>
          <w:rFonts w:ascii="Times New Roman" w:hAnsi="Times New Roman" w:cs="Times New Roman"/>
          <w:w w:val="105"/>
          <w:sz w:val="24"/>
          <w:szCs w:val="24"/>
        </w:rPr>
        <w:t>le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0A2CF7">
        <w:rPr>
          <w:rFonts w:ascii="Times New Roman" w:hAnsi="Times New Roman" w:cs="Times New Roman"/>
          <w:w w:val="105"/>
          <w:sz w:val="24"/>
          <w:szCs w:val="24"/>
        </w:rPr>
        <w:t>scuole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0A2CF7">
        <w:rPr>
          <w:rFonts w:ascii="Times New Roman" w:hAnsi="Times New Roman" w:cs="Times New Roman"/>
          <w:w w:val="105"/>
          <w:sz w:val="24"/>
          <w:szCs w:val="24"/>
        </w:rPr>
        <w:t>primarie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0A2CF7">
        <w:rPr>
          <w:rFonts w:ascii="Times New Roman" w:hAnsi="Times New Roman" w:cs="Times New Roman"/>
          <w:w w:val="105"/>
          <w:sz w:val="24"/>
          <w:szCs w:val="24"/>
        </w:rPr>
        <w:t>e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0A2CF7">
        <w:rPr>
          <w:rFonts w:ascii="Times New Roman" w:hAnsi="Times New Roman" w:cs="Times New Roman"/>
          <w:w w:val="105"/>
          <w:sz w:val="24"/>
          <w:szCs w:val="24"/>
        </w:rPr>
        <w:t>secondarie,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0A2CF7">
        <w:rPr>
          <w:rFonts w:ascii="Times New Roman" w:hAnsi="Times New Roman" w:cs="Times New Roman"/>
          <w:w w:val="105"/>
          <w:sz w:val="24"/>
          <w:szCs w:val="24"/>
        </w:rPr>
        <w:t>per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0A2CF7">
        <w:rPr>
          <w:rFonts w:ascii="Times New Roman" w:hAnsi="Times New Roman" w:cs="Times New Roman"/>
          <w:w w:val="105"/>
          <w:sz w:val="24"/>
          <w:szCs w:val="24"/>
        </w:rPr>
        <w:t>arrivare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0A2CF7">
        <w:rPr>
          <w:rFonts w:ascii="Times New Roman" w:hAnsi="Times New Roman" w:cs="Times New Roman"/>
          <w:w w:val="105"/>
          <w:sz w:val="24"/>
          <w:szCs w:val="24"/>
        </w:rPr>
        <w:t>per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0A2CF7">
        <w:rPr>
          <w:rFonts w:ascii="Times New Roman" w:hAnsi="Times New Roman" w:cs="Times New Roman"/>
          <w:w w:val="105"/>
          <w:sz w:val="24"/>
          <w:szCs w:val="24"/>
        </w:rPr>
        <w:t>tutti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0A2CF7">
        <w:rPr>
          <w:rFonts w:ascii="Times New Roman" w:hAnsi="Times New Roman" w:cs="Times New Roman"/>
          <w:w w:val="105"/>
          <w:sz w:val="24"/>
          <w:szCs w:val="24"/>
        </w:rPr>
        <w:t>ad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0A2CF7">
        <w:rPr>
          <w:rFonts w:ascii="Times New Roman" w:hAnsi="Times New Roman" w:cs="Times New Roman"/>
          <w:w w:val="105"/>
          <w:sz w:val="24"/>
          <w:szCs w:val="24"/>
        </w:rPr>
        <w:t>un’ora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0A2CF7">
        <w:rPr>
          <w:rFonts w:ascii="Times New Roman" w:hAnsi="Times New Roman" w:cs="Times New Roman"/>
          <w:w w:val="105"/>
          <w:sz w:val="24"/>
          <w:szCs w:val="24"/>
        </w:rPr>
        <w:t>al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153A4" w:rsidRPr="000A2CF7">
        <w:rPr>
          <w:rFonts w:ascii="Times New Roman" w:hAnsi="Times New Roman" w:cs="Times New Roman"/>
          <w:w w:val="105"/>
          <w:sz w:val="24"/>
          <w:szCs w:val="24"/>
        </w:rPr>
        <w:t>giorno.</w:t>
      </w:r>
    </w:p>
    <w:p w14:paraId="58BEB1E4" w14:textId="23EE2991" w:rsidR="00D153A4" w:rsidRPr="000A2CF7" w:rsidRDefault="00D153A4" w:rsidP="002C0BC3">
      <w:pPr>
        <w:tabs>
          <w:tab w:val="left" w:pos="9693"/>
        </w:tabs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0A2CF7">
        <w:rPr>
          <w:rFonts w:ascii="Times New Roman" w:hAnsi="Times New Roman" w:cs="Times New Roman"/>
          <w:w w:val="105"/>
          <w:sz w:val="24"/>
          <w:szCs w:val="24"/>
        </w:rPr>
        <w:t>Durante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la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fase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della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lettura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è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1F7BCD">
        <w:rPr>
          <w:rFonts w:ascii="Times New Roman" w:hAnsi="Times New Roman" w:cs="Times New Roman"/>
          <w:w w:val="105"/>
          <w:sz w:val="24"/>
          <w:szCs w:val="24"/>
        </w:rPr>
        <w:t>possibile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un’azione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di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affiancamento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da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parte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del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gruppo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di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ricerca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dell’Università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di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Perugia,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partner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di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“Leggere: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Forte!”</w:t>
      </w:r>
      <w:r w:rsidR="00394116" w:rsidRPr="000A2CF7">
        <w:rPr>
          <w:rFonts w:ascii="Times New Roman" w:hAnsi="Times New Roman" w:cs="Times New Roman"/>
          <w:w w:val="105"/>
          <w:sz w:val="24"/>
          <w:szCs w:val="24"/>
        </w:rPr>
        <w:t>,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22FB1" w:rsidRPr="000A2CF7">
        <w:rPr>
          <w:rFonts w:ascii="Times New Roman" w:hAnsi="Times New Roman" w:cs="Times New Roman"/>
          <w:w w:val="105"/>
          <w:sz w:val="24"/>
          <w:szCs w:val="24"/>
        </w:rPr>
        <w:t>e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22FB1" w:rsidRPr="000A2CF7">
        <w:rPr>
          <w:rFonts w:ascii="Times New Roman" w:hAnsi="Times New Roman" w:cs="Times New Roman"/>
          <w:w w:val="105"/>
          <w:sz w:val="24"/>
          <w:szCs w:val="24"/>
        </w:rPr>
        <w:t>di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22FB1" w:rsidRPr="000A2CF7">
        <w:rPr>
          <w:rFonts w:ascii="Times New Roman" w:hAnsi="Times New Roman" w:cs="Times New Roman"/>
          <w:w w:val="105"/>
          <w:sz w:val="24"/>
          <w:szCs w:val="24"/>
        </w:rPr>
        <w:t>esperti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22FB1" w:rsidRPr="000A2CF7">
        <w:rPr>
          <w:rFonts w:ascii="Times New Roman" w:hAnsi="Times New Roman" w:cs="Times New Roman"/>
          <w:w w:val="105"/>
          <w:sz w:val="24"/>
          <w:szCs w:val="24"/>
        </w:rPr>
        <w:t>di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="00D22FB1" w:rsidRPr="000A2CF7">
        <w:rPr>
          <w:rFonts w:ascii="Times New Roman" w:hAnsi="Times New Roman" w:cs="Times New Roman"/>
          <w:w w:val="105"/>
          <w:sz w:val="24"/>
          <w:szCs w:val="24"/>
        </w:rPr>
        <w:t>LaAV</w:t>
      </w:r>
      <w:proofErr w:type="spellEnd"/>
      <w:r w:rsidR="00D22FB1" w:rsidRPr="000A2CF7">
        <w:rPr>
          <w:rFonts w:ascii="Times New Roman" w:hAnsi="Times New Roman" w:cs="Times New Roman"/>
          <w:w w:val="105"/>
          <w:sz w:val="24"/>
          <w:szCs w:val="24"/>
        </w:rPr>
        <w:t>,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22FB1" w:rsidRPr="000A2CF7">
        <w:rPr>
          <w:rFonts w:ascii="Times New Roman" w:hAnsi="Times New Roman" w:cs="Times New Roman"/>
          <w:w w:val="105"/>
          <w:sz w:val="24"/>
          <w:szCs w:val="24"/>
        </w:rPr>
        <w:t>Lettura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22FB1" w:rsidRPr="000A2CF7">
        <w:rPr>
          <w:rFonts w:ascii="Times New Roman" w:hAnsi="Times New Roman" w:cs="Times New Roman"/>
          <w:w w:val="105"/>
          <w:sz w:val="24"/>
          <w:szCs w:val="24"/>
        </w:rPr>
        <w:t>ad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22FB1" w:rsidRPr="000A2CF7">
        <w:rPr>
          <w:rFonts w:ascii="Times New Roman" w:hAnsi="Times New Roman" w:cs="Times New Roman"/>
          <w:w w:val="105"/>
          <w:sz w:val="24"/>
          <w:szCs w:val="24"/>
        </w:rPr>
        <w:t>Alta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22FB1" w:rsidRPr="000A2CF7">
        <w:rPr>
          <w:rFonts w:ascii="Times New Roman" w:hAnsi="Times New Roman" w:cs="Times New Roman"/>
          <w:w w:val="105"/>
          <w:sz w:val="24"/>
          <w:szCs w:val="24"/>
        </w:rPr>
        <w:t>Voce,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per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sostenere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l’attività,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94116" w:rsidRPr="000A2CF7">
        <w:rPr>
          <w:rFonts w:ascii="Times New Roman" w:hAnsi="Times New Roman" w:cs="Times New Roman"/>
          <w:w w:val="105"/>
          <w:sz w:val="24"/>
          <w:szCs w:val="24"/>
        </w:rPr>
        <w:t>supportare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94116" w:rsidRPr="000A2CF7">
        <w:rPr>
          <w:rFonts w:ascii="Times New Roman" w:hAnsi="Times New Roman" w:cs="Times New Roman"/>
          <w:w w:val="105"/>
          <w:sz w:val="24"/>
          <w:szCs w:val="24"/>
        </w:rPr>
        <w:t>la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94116" w:rsidRPr="000A2CF7">
        <w:rPr>
          <w:rFonts w:ascii="Times New Roman" w:hAnsi="Times New Roman" w:cs="Times New Roman"/>
          <w:w w:val="105"/>
          <w:sz w:val="24"/>
          <w:szCs w:val="24"/>
        </w:rPr>
        <w:t>gestione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94116" w:rsidRPr="000A2CF7">
        <w:rPr>
          <w:rFonts w:ascii="Times New Roman" w:hAnsi="Times New Roman" w:cs="Times New Roman"/>
          <w:w w:val="105"/>
          <w:sz w:val="24"/>
          <w:szCs w:val="24"/>
        </w:rPr>
        <w:t>di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eventuali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difficoltà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e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monitorare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lo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svolgimento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dell’esperienza.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</w:p>
    <w:p w14:paraId="62F82423" w14:textId="77777777" w:rsidR="00627266" w:rsidRPr="000A2CF7" w:rsidRDefault="00627266" w:rsidP="002C0BC3">
      <w:pPr>
        <w:tabs>
          <w:tab w:val="left" w:pos="9693"/>
        </w:tabs>
        <w:jc w:val="both"/>
        <w:rPr>
          <w:rFonts w:ascii="Times New Roman" w:hAnsi="Times New Roman" w:cs="Times New Roman"/>
          <w:b/>
          <w:bCs/>
          <w:w w:val="105"/>
          <w:sz w:val="24"/>
          <w:szCs w:val="24"/>
        </w:rPr>
      </w:pPr>
    </w:p>
    <w:p w14:paraId="2649AC9B" w14:textId="00E71DC6" w:rsidR="00D11B17" w:rsidRPr="00FC13C1" w:rsidRDefault="00D16F5E" w:rsidP="002C0BC3">
      <w:pPr>
        <w:tabs>
          <w:tab w:val="left" w:pos="9693"/>
        </w:tabs>
        <w:jc w:val="both"/>
        <w:rPr>
          <w:rFonts w:ascii="Times New Roman" w:hAnsi="Times New Roman" w:cs="Times New Roman"/>
          <w:b/>
          <w:bCs/>
          <w:w w:val="105"/>
          <w:sz w:val="24"/>
          <w:szCs w:val="24"/>
        </w:rPr>
      </w:pPr>
      <w:r w:rsidRPr="00FC13C1">
        <w:rPr>
          <w:rFonts w:ascii="Times New Roman" w:hAnsi="Times New Roman" w:cs="Times New Roman"/>
          <w:b/>
          <w:bCs/>
          <w:w w:val="105"/>
          <w:sz w:val="24"/>
          <w:szCs w:val="24"/>
        </w:rPr>
        <w:t>C</w:t>
      </w:r>
      <w:r w:rsidR="00627266" w:rsidRPr="00FC13C1">
        <w:rPr>
          <w:rFonts w:ascii="Times New Roman" w:hAnsi="Times New Roman" w:cs="Times New Roman"/>
          <w:b/>
          <w:bCs/>
          <w:w w:val="105"/>
          <w:sz w:val="24"/>
          <w:szCs w:val="24"/>
        </w:rPr>
        <w:t>oach</w:t>
      </w:r>
      <w:r w:rsidR="00B9105A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 </w:t>
      </w:r>
      <w:r w:rsidR="00B9105A" w:rsidRPr="00B9105A">
        <w:rPr>
          <w:rFonts w:ascii="Times New Roman" w:hAnsi="Times New Roman" w:cs="Times New Roman"/>
          <w:b/>
          <w:bCs/>
          <w:color w:val="548DD4" w:themeColor="text2" w:themeTint="99"/>
          <w:w w:val="105"/>
          <w:sz w:val="24"/>
          <w:szCs w:val="24"/>
        </w:rPr>
        <w:t>(</w:t>
      </w:r>
      <w:r w:rsidR="003A12B7">
        <w:rPr>
          <w:rFonts w:ascii="Times New Roman" w:hAnsi="Times New Roman" w:cs="Times New Roman"/>
          <w:b/>
          <w:bCs/>
          <w:color w:val="548DD4" w:themeColor="text2" w:themeTint="99"/>
          <w:w w:val="105"/>
          <w:sz w:val="24"/>
          <w:szCs w:val="24"/>
        </w:rPr>
        <w:t xml:space="preserve">paragrafo </w:t>
      </w:r>
      <w:r w:rsidR="00B9105A" w:rsidRPr="00B9105A">
        <w:rPr>
          <w:rFonts w:ascii="Times New Roman" w:hAnsi="Times New Roman" w:cs="Times New Roman"/>
          <w:b/>
          <w:bCs/>
          <w:color w:val="548DD4" w:themeColor="text2" w:themeTint="99"/>
          <w:w w:val="105"/>
          <w:sz w:val="24"/>
          <w:szCs w:val="24"/>
        </w:rPr>
        <w:t>per le scuole accompagnate da coach)</w:t>
      </w:r>
    </w:p>
    <w:p w14:paraId="12A7B7FC" w14:textId="51E34B86" w:rsidR="00802E01" w:rsidRPr="000A2CF7" w:rsidRDefault="00065C16" w:rsidP="002C0BC3">
      <w:pPr>
        <w:tabs>
          <w:tab w:val="left" w:pos="9693"/>
        </w:tabs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0A2CF7">
        <w:rPr>
          <w:rFonts w:ascii="Times New Roman" w:hAnsi="Times New Roman" w:cs="Times New Roman"/>
          <w:w w:val="105"/>
          <w:sz w:val="24"/>
          <w:szCs w:val="24"/>
        </w:rPr>
        <w:t>INDIRE,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partner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dell'iniziativa,</w:t>
      </w:r>
      <w:r w:rsidR="00756894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473A4B" w:rsidRPr="000A2CF7">
        <w:rPr>
          <w:rFonts w:ascii="Times New Roman" w:hAnsi="Times New Roman" w:cs="Times New Roman"/>
          <w:w w:val="105"/>
          <w:sz w:val="24"/>
          <w:szCs w:val="24"/>
        </w:rPr>
        <w:t xml:space="preserve">attraverso </w:t>
      </w:r>
      <w:r w:rsidR="00B9105A">
        <w:rPr>
          <w:rFonts w:ascii="Times New Roman" w:hAnsi="Times New Roman" w:cs="Times New Roman"/>
          <w:w w:val="105"/>
          <w:sz w:val="24"/>
          <w:szCs w:val="24"/>
        </w:rPr>
        <w:t xml:space="preserve">un </w:t>
      </w:r>
      <w:r w:rsidR="00473A4B" w:rsidRPr="000A2CF7">
        <w:rPr>
          <w:rFonts w:ascii="Times New Roman" w:hAnsi="Times New Roman" w:cs="Times New Roman"/>
          <w:w w:val="105"/>
          <w:sz w:val="24"/>
          <w:szCs w:val="24"/>
        </w:rPr>
        <w:t>coach</w:t>
      </w:r>
      <w:r w:rsidR="00190BB7">
        <w:rPr>
          <w:rFonts w:ascii="Times New Roman" w:hAnsi="Times New Roman" w:cs="Times New Roman"/>
          <w:w w:val="105"/>
          <w:sz w:val="24"/>
          <w:szCs w:val="24"/>
        </w:rPr>
        <w:t>,</w:t>
      </w:r>
      <w:r w:rsidR="00473A4B" w:rsidRPr="000A2C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realizza</w:t>
      </w:r>
      <w:r w:rsidR="00473A4B" w:rsidRPr="000A2CF7">
        <w:rPr>
          <w:rFonts w:ascii="Times New Roman" w:hAnsi="Times New Roman" w:cs="Times New Roman"/>
          <w:w w:val="105"/>
          <w:sz w:val="24"/>
          <w:szCs w:val="24"/>
        </w:rPr>
        <w:t xml:space="preserve"> un supporto </w:t>
      </w:r>
      <w:r w:rsidR="00B9105A">
        <w:rPr>
          <w:rFonts w:ascii="Times New Roman" w:hAnsi="Times New Roman" w:cs="Times New Roman"/>
          <w:w w:val="105"/>
          <w:sz w:val="24"/>
          <w:szCs w:val="24"/>
        </w:rPr>
        <w:t xml:space="preserve">alla scuola e alla </w:t>
      </w:r>
      <w:r w:rsidR="00B9105A">
        <w:rPr>
          <w:rFonts w:ascii="Times New Roman" w:hAnsi="Times New Roman" w:cs="Times New Roman"/>
          <w:w w:val="105"/>
          <w:sz w:val="24"/>
          <w:szCs w:val="24"/>
        </w:rPr>
        <w:lastRenderedPageBreak/>
        <w:t>comunità docente per la messa a sistema della politica educativa.</w:t>
      </w:r>
    </w:p>
    <w:p w14:paraId="6641B723" w14:textId="77777777" w:rsidR="00D16F5E" w:rsidRPr="000A2CF7" w:rsidRDefault="00D16F5E" w:rsidP="002C0BC3">
      <w:pPr>
        <w:pStyle w:val="Corpotesto"/>
        <w:jc w:val="both"/>
        <w:rPr>
          <w:rFonts w:ascii="Times New Roman" w:hAnsi="Times New Roman" w:cs="Times New Roman"/>
          <w:i w:val="0"/>
        </w:rPr>
      </w:pPr>
    </w:p>
    <w:p w14:paraId="24043C1E" w14:textId="544D37B8" w:rsidR="00505767" w:rsidRPr="000A2CF7" w:rsidRDefault="00D16F5E" w:rsidP="002C0BC3">
      <w:pPr>
        <w:pStyle w:val="Corpotesto"/>
        <w:jc w:val="both"/>
        <w:rPr>
          <w:rFonts w:ascii="Times New Roman" w:hAnsi="Times New Roman" w:cs="Times New Roman"/>
          <w:b/>
          <w:bCs/>
          <w:i w:val="0"/>
        </w:rPr>
      </w:pPr>
      <w:r w:rsidRPr="000A2CF7">
        <w:rPr>
          <w:rFonts w:ascii="Times New Roman" w:hAnsi="Times New Roman" w:cs="Times New Roman"/>
          <w:b/>
          <w:bCs/>
          <w:i w:val="0"/>
        </w:rPr>
        <w:t>F</w:t>
      </w:r>
      <w:r w:rsidR="00505767" w:rsidRPr="000A2CF7">
        <w:rPr>
          <w:rFonts w:ascii="Times New Roman" w:hAnsi="Times New Roman" w:cs="Times New Roman"/>
          <w:b/>
          <w:bCs/>
          <w:i w:val="0"/>
        </w:rPr>
        <w:t>ormazione</w:t>
      </w:r>
      <w:r w:rsidRPr="000A2CF7">
        <w:rPr>
          <w:rFonts w:ascii="Times New Roman" w:hAnsi="Times New Roman" w:cs="Times New Roman"/>
          <w:b/>
          <w:bCs/>
          <w:i w:val="0"/>
        </w:rPr>
        <w:t xml:space="preserve"> docenti</w:t>
      </w:r>
    </w:p>
    <w:p w14:paraId="518318E6" w14:textId="653BDCB2" w:rsidR="00505767" w:rsidRPr="000A2CF7" w:rsidRDefault="00505767" w:rsidP="002C0BC3">
      <w:pPr>
        <w:tabs>
          <w:tab w:val="left" w:pos="9693"/>
        </w:tabs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0A2CF7">
        <w:rPr>
          <w:rFonts w:ascii="Times New Roman" w:hAnsi="Times New Roman" w:cs="Times New Roman"/>
          <w:w w:val="105"/>
          <w:sz w:val="24"/>
          <w:szCs w:val="24"/>
        </w:rPr>
        <w:t xml:space="preserve">Tutti i docenti hanno la disponibilità di una formazione specifica propedeutica all’attività di lettura a scuola e </w:t>
      </w:r>
      <w:r w:rsidR="00FC13C1">
        <w:rPr>
          <w:rFonts w:ascii="Times New Roman" w:hAnsi="Times New Roman" w:cs="Times New Roman"/>
          <w:w w:val="105"/>
          <w:sz w:val="24"/>
          <w:szCs w:val="24"/>
        </w:rPr>
        <w:t xml:space="preserve">possono 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usufrui</w:t>
      </w:r>
      <w:r w:rsidR="00FC13C1">
        <w:rPr>
          <w:rFonts w:ascii="Times New Roman" w:hAnsi="Times New Roman" w:cs="Times New Roman"/>
          <w:w w:val="105"/>
          <w:sz w:val="24"/>
          <w:szCs w:val="24"/>
        </w:rPr>
        <w:t>re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 xml:space="preserve"> di un affiancamento</w:t>
      </w:r>
      <w:r w:rsidR="00FC13C1">
        <w:rPr>
          <w:rFonts w:ascii="Times New Roman" w:hAnsi="Times New Roman" w:cs="Times New Roman"/>
          <w:w w:val="105"/>
          <w:sz w:val="24"/>
          <w:szCs w:val="24"/>
        </w:rPr>
        <w:t>, a richiesta,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 xml:space="preserve"> durante il percorso di lettura.</w:t>
      </w:r>
    </w:p>
    <w:p w14:paraId="2D5F0CC4" w14:textId="5B420F99" w:rsidR="00505767" w:rsidRPr="000A2CF7" w:rsidRDefault="00505767" w:rsidP="002C0BC3">
      <w:pPr>
        <w:tabs>
          <w:tab w:val="left" w:pos="9693"/>
        </w:tabs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0A2CF7">
        <w:rPr>
          <w:rFonts w:ascii="Times New Roman" w:hAnsi="Times New Roman" w:cs="Times New Roman"/>
          <w:w w:val="105"/>
          <w:sz w:val="24"/>
          <w:szCs w:val="24"/>
        </w:rPr>
        <w:t>L’attività formativa è riconosciuta nell’ambito del Piano della formazione di ambito del Ministero dell’Istruzione</w:t>
      </w:r>
      <w:r w:rsidR="000A2CF7" w:rsidRPr="000A2CF7">
        <w:rPr>
          <w:rFonts w:ascii="Times New Roman" w:hAnsi="Times New Roman" w:cs="Times New Roman"/>
          <w:w w:val="105"/>
          <w:sz w:val="24"/>
          <w:szCs w:val="24"/>
        </w:rPr>
        <w:t xml:space="preserve"> e del Merito</w:t>
      </w:r>
    </w:p>
    <w:p w14:paraId="3279938B" w14:textId="62DA3B32" w:rsidR="00505767" w:rsidRPr="000A2CF7" w:rsidRDefault="00505767" w:rsidP="000A2CF7">
      <w:pPr>
        <w:pStyle w:val="Paragrafoelenco"/>
        <w:numPr>
          <w:ilvl w:val="0"/>
          <w:numId w:val="15"/>
        </w:numPr>
        <w:tabs>
          <w:tab w:val="left" w:pos="9693"/>
        </w:tabs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0A2CF7">
        <w:rPr>
          <w:rFonts w:ascii="Times New Roman" w:hAnsi="Times New Roman" w:cs="Times New Roman"/>
          <w:w w:val="105"/>
          <w:sz w:val="24"/>
          <w:szCs w:val="24"/>
        </w:rPr>
        <w:t xml:space="preserve">sulla base del Protocollo d’Intesa tra Regione Toscana e Ufficio Scolastico Regionale per la Toscana per il riconoscimento dei percorsi di formazione congiunta per educatori dei servizi educativi per l’infanzia e docenti della scuola dell’infanzia nell’ambito della qualificazione del personale in servizio nel sistema integrato di educazione e di istruzione dalla nascita fino ai 6 anni - </w:t>
      </w:r>
      <w:r w:rsidRPr="00FC13C1">
        <w:rPr>
          <w:rFonts w:ascii="Times New Roman" w:hAnsi="Times New Roman" w:cs="Times New Roman"/>
          <w:w w:val="105"/>
          <w:sz w:val="24"/>
          <w:szCs w:val="24"/>
        </w:rPr>
        <w:t>D.G.R. n. 1545/2020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 xml:space="preserve"> con validità triennale- e </w:t>
      </w:r>
    </w:p>
    <w:p w14:paraId="7D1E1B40" w14:textId="2731ABA5" w:rsidR="00505767" w:rsidRPr="000A2CF7" w:rsidRDefault="00505767" w:rsidP="000A2CF7">
      <w:pPr>
        <w:pStyle w:val="Paragrafoelenco"/>
        <w:numPr>
          <w:ilvl w:val="0"/>
          <w:numId w:val="15"/>
        </w:numPr>
        <w:tabs>
          <w:tab w:val="left" w:pos="9693"/>
        </w:tabs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0A2CF7">
        <w:rPr>
          <w:rFonts w:ascii="Times New Roman" w:hAnsi="Times New Roman" w:cs="Times New Roman"/>
          <w:w w:val="105"/>
          <w:sz w:val="24"/>
          <w:szCs w:val="24"/>
        </w:rPr>
        <w:t xml:space="preserve">sulla base dell’Accordo di collaborazione per la realizzazione di “Leggere: forte!”, sottoscritto tra Regione Toscana, Ufficio Scolastico Regionale per la Toscana, Università degli Studi di Perugia, INDIRE e </w:t>
      </w:r>
      <w:r w:rsidRPr="00E011A1">
        <w:rPr>
          <w:rFonts w:ascii="Times New Roman" w:hAnsi="Times New Roman" w:cs="Times New Roman"/>
          <w:w w:val="105"/>
          <w:sz w:val="24"/>
          <w:szCs w:val="24"/>
        </w:rPr>
        <w:t>CEPELL - D.G.R. n. 1</w:t>
      </w:r>
      <w:r w:rsidR="00E011A1" w:rsidRPr="00E011A1">
        <w:rPr>
          <w:rFonts w:ascii="Times New Roman" w:hAnsi="Times New Roman" w:cs="Times New Roman"/>
          <w:w w:val="105"/>
          <w:sz w:val="24"/>
          <w:szCs w:val="24"/>
        </w:rPr>
        <w:t>354</w:t>
      </w:r>
      <w:r w:rsidRPr="00E011A1">
        <w:rPr>
          <w:rFonts w:ascii="Times New Roman" w:hAnsi="Times New Roman" w:cs="Times New Roman"/>
          <w:w w:val="105"/>
          <w:sz w:val="24"/>
          <w:szCs w:val="24"/>
        </w:rPr>
        <w:t>/202</w:t>
      </w:r>
      <w:r w:rsidR="00FC13C1" w:rsidRPr="00E011A1">
        <w:rPr>
          <w:rFonts w:ascii="Times New Roman" w:hAnsi="Times New Roman" w:cs="Times New Roman"/>
          <w:w w:val="105"/>
          <w:sz w:val="24"/>
          <w:szCs w:val="24"/>
        </w:rPr>
        <w:t>2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.</w:t>
      </w:r>
    </w:p>
    <w:p w14:paraId="07086BB3" w14:textId="174DADF0" w:rsidR="00505767" w:rsidRPr="000A2CF7" w:rsidRDefault="00505767" w:rsidP="002C0BC3">
      <w:pPr>
        <w:tabs>
          <w:tab w:val="left" w:pos="9693"/>
        </w:tabs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0A2CF7">
        <w:rPr>
          <w:rFonts w:ascii="Times New Roman" w:hAnsi="Times New Roman" w:cs="Times New Roman"/>
          <w:w w:val="105"/>
          <w:sz w:val="24"/>
          <w:szCs w:val="24"/>
        </w:rPr>
        <w:t xml:space="preserve">I percorsi formativi sono </w:t>
      </w:r>
      <w:r w:rsidR="000A2CF7" w:rsidRPr="000A2CF7">
        <w:rPr>
          <w:rFonts w:ascii="Times New Roman" w:hAnsi="Times New Roman" w:cs="Times New Roman"/>
          <w:w w:val="105"/>
          <w:sz w:val="24"/>
          <w:szCs w:val="24"/>
        </w:rPr>
        <w:t>distinti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 xml:space="preserve"> in percorsi di base, costituiti da almeno 15 ore frontali e 10 ore di attività non frontali legate alla documentazione dell’attività di lettura, e percorsi di approfondimento a scelta libera tra quelli proposti a catalogo</w:t>
      </w:r>
      <w:r w:rsidR="00B42521">
        <w:rPr>
          <w:rFonts w:ascii="Times New Roman" w:hAnsi="Times New Roman" w:cs="Times New Roman"/>
          <w:w w:val="105"/>
          <w:sz w:val="24"/>
          <w:szCs w:val="24"/>
        </w:rPr>
        <w:t xml:space="preserve"> (anche in quest’ultimo caso viene offerta la possibilità di comporre un pacchetto di ore formato da uno o più moduli e da attività di documentazione)</w:t>
      </w:r>
      <w:r w:rsidRPr="000A2CF7">
        <w:rPr>
          <w:rFonts w:ascii="Times New Roman" w:hAnsi="Times New Roman" w:cs="Times New Roman"/>
          <w:w w:val="105"/>
          <w:sz w:val="24"/>
          <w:szCs w:val="24"/>
        </w:rPr>
        <w:t>.</w:t>
      </w:r>
    </w:p>
    <w:p w14:paraId="6AE0762B" w14:textId="77777777" w:rsidR="00505767" w:rsidRPr="000A2CF7" w:rsidRDefault="00505767" w:rsidP="002C0BC3">
      <w:pPr>
        <w:tabs>
          <w:tab w:val="left" w:pos="9693"/>
        </w:tabs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0A2CF7">
        <w:rPr>
          <w:rFonts w:ascii="Times New Roman" w:hAnsi="Times New Roman" w:cs="Times New Roman"/>
          <w:w w:val="105"/>
          <w:sz w:val="24"/>
          <w:szCs w:val="24"/>
        </w:rPr>
        <w:t xml:space="preserve">I principali temi trattati durante la formazione di base sono: </w:t>
      </w:r>
    </w:p>
    <w:p w14:paraId="402233F3" w14:textId="77777777" w:rsidR="00505767" w:rsidRPr="00B86BDB" w:rsidRDefault="00505767" w:rsidP="003B72B9">
      <w:pPr>
        <w:pStyle w:val="Corpotesto"/>
        <w:numPr>
          <w:ilvl w:val="0"/>
          <w:numId w:val="17"/>
        </w:numPr>
        <w:jc w:val="both"/>
        <w:rPr>
          <w:rFonts w:ascii="Times New Roman" w:hAnsi="Times New Roman" w:cs="Times New Roman"/>
          <w:i w:val="0"/>
        </w:rPr>
      </w:pPr>
      <w:r w:rsidRPr="00B86BDB">
        <w:rPr>
          <w:rFonts w:ascii="Times New Roman" w:hAnsi="Times New Roman" w:cs="Times New Roman"/>
          <w:i w:val="0"/>
        </w:rPr>
        <w:t>Il progetto: le motivazioni, le modalità operative, i coinvolgimenti, i ruoli, il training intensivo. La lettura ad alta voce.</w:t>
      </w:r>
    </w:p>
    <w:p w14:paraId="7B2FD381" w14:textId="77777777" w:rsidR="00505767" w:rsidRPr="00B86BDB" w:rsidRDefault="00505767" w:rsidP="003B72B9">
      <w:pPr>
        <w:pStyle w:val="Corpotesto"/>
        <w:numPr>
          <w:ilvl w:val="0"/>
          <w:numId w:val="17"/>
        </w:numPr>
        <w:jc w:val="both"/>
        <w:rPr>
          <w:rFonts w:ascii="Times New Roman" w:hAnsi="Times New Roman" w:cs="Times New Roman"/>
          <w:i w:val="0"/>
        </w:rPr>
      </w:pPr>
      <w:r w:rsidRPr="00B86BDB">
        <w:rPr>
          <w:rFonts w:ascii="Times New Roman" w:hAnsi="Times New Roman" w:cs="Times New Roman"/>
          <w:i w:val="0"/>
        </w:rPr>
        <w:t>La comprensione. La lettura come esperienza estetica: attenzione, piacere (emozioni) e valutazione positiva dell’esperienza. Il funzionamento della comprensione: dialogo tra esperienza e storia. La costruzione di un clima di fiducia, attenzione, attesa.</w:t>
      </w:r>
    </w:p>
    <w:p w14:paraId="74D20115" w14:textId="77777777" w:rsidR="00505767" w:rsidRPr="00B86BDB" w:rsidRDefault="00505767" w:rsidP="003B72B9">
      <w:pPr>
        <w:pStyle w:val="Corpotesto"/>
        <w:numPr>
          <w:ilvl w:val="0"/>
          <w:numId w:val="17"/>
        </w:numPr>
        <w:jc w:val="both"/>
        <w:rPr>
          <w:rFonts w:ascii="Times New Roman" w:hAnsi="Times New Roman" w:cs="Times New Roman"/>
          <w:i w:val="0"/>
        </w:rPr>
      </w:pPr>
      <w:r w:rsidRPr="00B86BDB">
        <w:rPr>
          <w:rFonts w:ascii="Times New Roman" w:hAnsi="Times New Roman" w:cs="Times New Roman"/>
          <w:i w:val="0"/>
        </w:rPr>
        <w:t xml:space="preserve">Gli effetti della lettura. Cosa ci dice la ricerca </w:t>
      </w:r>
      <w:proofErr w:type="spellStart"/>
      <w:r w:rsidRPr="00B86BDB">
        <w:rPr>
          <w:rFonts w:ascii="Times New Roman" w:hAnsi="Times New Roman" w:cs="Times New Roman"/>
          <w:i w:val="0"/>
        </w:rPr>
        <w:t>evidence</w:t>
      </w:r>
      <w:proofErr w:type="spellEnd"/>
      <w:r w:rsidRPr="00B86BDB">
        <w:rPr>
          <w:rFonts w:ascii="Times New Roman" w:hAnsi="Times New Roman" w:cs="Times New Roman"/>
          <w:i w:val="0"/>
        </w:rPr>
        <w:t xml:space="preserve"> </w:t>
      </w:r>
      <w:proofErr w:type="spellStart"/>
      <w:r w:rsidRPr="00B86BDB">
        <w:rPr>
          <w:rFonts w:ascii="Times New Roman" w:hAnsi="Times New Roman" w:cs="Times New Roman"/>
          <w:i w:val="0"/>
        </w:rPr>
        <w:t>based</w:t>
      </w:r>
      <w:proofErr w:type="spellEnd"/>
      <w:r w:rsidRPr="00B86BDB">
        <w:rPr>
          <w:rFonts w:ascii="Times New Roman" w:hAnsi="Times New Roman" w:cs="Times New Roman"/>
          <w:i w:val="0"/>
        </w:rPr>
        <w:t xml:space="preserve"> sulla lettura ad alta voce e sui suoi effetti.</w:t>
      </w:r>
    </w:p>
    <w:p w14:paraId="37808155" w14:textId="483C1D90" w:rsidR="00505767" w:rsidRDefault="00505767" w:rsidP="003B72B9">
      <w:pPr>
        <w:pStyle w:val="Corpotesto"/>
        <w:numPr>
          <w:ilvl w:val="0"/>
          <w:numId w:val="17"/>
        </w:numPr>
        <w:jc w:val="both"/>
        <w:rPr>
          <w:rFonts w:ascii="Times New Roman" w:hAnsi="Times New Roman" w:cs="Times New Roman"/>
          <w:i w:val="0"/>
        </w:rPr>
      </w:pPr>
      <w:r w:rsidRPr="00B86BDB">
        <w:rPr>
          <w:rFonts w:ascii="Times New Roman" w:hAnsi="Times New Roman" w:cs="Times New Roman"/>
          <w:i w:val="0"/>
        </w:rPr>
        <w:t xml:space="preserve">Le pratiche, le scelte bibliografiche. </w:t>
      </w:r>
    </w:p>
    <w:p w14:paraId="45470BC2" w14:textId="63611E54" w:rsidR="002025B5" w:rsidRPr="002025B5" w:rsidRDefault="002025B5" w:rsidP="002025B5">
      <w:pPr>
        <w:tabs>
          <w:tab w:val="left" w:pos="9693"/>
        </w:tabs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2025B5">
        <w:rPr>
          <w:rFonts w:ascii="Times New Roman" w:hAnsi="Times New Roman" w:cs="Times New Roman"/>
          <w:w w:val="105"/>
          <w:sz w:val="24"/>
          <w:szCs w:val="24"/>
        </w:rPr>
        <w:t>Gli incontri online della formazione sono registrati e disponibili per gli interessati a riascoltarli sul sito di Leggere Forte di Regione Toscana, nell’area riservata.</w:t>
      </w:r>
    </w:p>
    <w:p w14:paraId="4EF83B35" w14:textId="77777777" w:rsidR="00505767" w:rsidRPr="000A2CF7" w:rsidRDefault="00505767" w:rsidP="002C0BC3">
      <w:pPr>
        <w:pStyle w:val="Corpotesto"/>
        <w:jc w:val="both"/>
        <w:rPr>
          <w:rFonts w:ascii="Times New Roman" w:hAnsi="Times New Roman" w:cs="Times New Roman"/>
          <w:i w:val="0"/>
        </w:rPr>
      </w:pPr>
    </w:p>
    <w:p w14:paraId="2C7A05A5" w14:textId="77777777" w:rsidR="00F22FD8" w:rsidRPr="000A2CF7" w:rsidRDefault="00F22FD8" w:rsidP="002C0BC3">
      <w:pPr>
        <w:pStyle w:val="Titolo1"/>
        <w:ind w:left="0"/>
        <w:jc w:val="both"/>
        <w:rPr>
          <w:rFonts w:ascii="Times New Roman" w:hAnsi="Times New Roman" w:cs="Times New Roman"/>
          <w:b/>
          <w:bCs/>
        </w:rPr>
      </w:pPr>
      <w:r w:rsidRPr="000A2CF7">
        <w:rPr>
          <w:rFonts w:ascii="Times New Roman" w:hAnsi="Times New Roman" w:cs="Times New Roman"/>
          <w:b/>
          <w:bCs/>
        </w:rPr>
        <w:t>Risorse finanziarie</w:t>
      </w:r>
    </w:p>
    <w:p w14:paraId="06594402" w14:textId="2267E97A" w:rsidR="00DD76B8" w:rsidRDefault="00B86BDB" w:rsidP="002C0BC3">
      <w:pPr>
        <w:pStyle w:val="Corpotesto"/>
        <w:ind w:firstLine="709"/>
        <w:jc w:val="both"/>
        <w:rPr>
          <w:rFonts w:ascii="Times New Roman" w:hAnsi="Times New Roman" w:cs="Times New Roman"/>
          <w:i w:val="0"/>
          <w:w w:val="105"/>
        </w:rPr>
      </w:pPr>
      <w:r>
        <w:rPr>
          <w:rFonts w:ascii="Times New Roman" w:hAnsi="Times New Roman" w:cs="Times New Roman"/>
          <w:i w:val="0"/>
        </w:rPr>
        <w:t>È necessario r</w:t>
      </w:r>
      <w:r w:rsidR="00F22FD8" w:rsidRPr="000A2CF7">
        <w:rPr>
          <w:rFonts w:ascii="Times New Roman" w:hAnsi="Times New Roman" w:cs="Times New Roman"/>
          <w:i w:val="0"/>
        </w:rPr>
        <w:t>eperi</w:t>
      </w:r>
      <w:r>
        <w:rPr>
          <w:rFonts w:ascii="Times New Roman" w:hAnsi="Times New Roman" w:cs="Times New Roman"/>
          <w:i w:val="0"/>
        </w:rPr>
        <w:t>re</w:t>
      </w:r>
      <w:r w:rsidR="00F22FD8" w:rsidRPr="000A2CF7">
        <w:rPr>
          <w:rFonts w:ascii="Times New Roman" w:hAnsi="Times New Roman" w:cs="Times New Roman"/>
          <w:i w:val="0"/>
        </w:rPr>
        <w:t xml:space="preserve"> </w:t>
      </w:r>
      <w:r w:rsidR="00190BB7">
        <w:rPr>
          <w:rFonts w:ascii="Times New Roman" w:hAnsi="Times New Roman" w:cs="Times New Roman"/>
          <w:i w:val="0"/>
        </w:rPr>
        <w:t xml:space="preserve">i </w:t>
      </w:r>
      <w:r w:rsidR="00F22FD8" w:rsidRPr="000A2CF7">
        <w:rPr>
          <w:rFonts w:ascii="Times New Roman" w:hAnsi="Times New Roman" w:cs="Times New Roman"/>
          <w:i w:val="0"/>
        </w:rPr>
        <w:t>testi</w:t>
      </w:r>
      <w:r>
        <w:rPr>
          <w:rFonts w:ascii="Times New Roman" w:hAnsi="Times New Roman" w:cs="Times New Roman"/>
          <w:i w:val="0"/>
        </w:rPr>
        <w:t>, sulla base delle bibliografie adottate</w:t>
      </w:r>
      <w:r w:rsidR="00F22FD8" w:rsidRPr="000A2CF7">
        <w:rPr>
          <w:rFonts w:ascii="Times New Roman" w:hAnsi="Times New Roman" w:cs="Times New Roman"/>
          <w:i w:val="0"/>
        </w:rPr>
        <w:t xml:space="preserve">, </w:t>
      </w:r>
      <w:r>
        <w:rPr>
          <w:rFonts w:ascii="Times New Roman" w:hAnsi="Times New Roman" w:cs="Times New Roman"/>
          <w:i w:val="0"/>
        </w:rPr>
        <w:t>eventualmente anche</w:t>
      </w:r>
      <w:r w:rsidR="00F22FD8" w:rsidRPr="000A2CF7">
        <w:rPr>
          <w:rFonts w:ascii="Times New Roman" w:hAnsi="Times New Roman" w:cs="Times New Roman"/>
          <w:i w:val="0"/>
        </w:rPr>
        <w:t xml:space="preserve"> accede</w:t>
      </w:r>
      <w:r>
        <w:rPr>
          <w:rFonts w:ascii="Times New Roman" w:hAnsi="Times New Roman" w:cs="Times New Roman"/>
          <w:i w:val="0"/>
        </w:rPr>
        <w:t>ndo</w:t>
      </w:r>
      <w:r w:rsidR="00F22FD8" w:rsidRPr="000A2CF7">
        <w:rPr>
          <w:rFonts w:ascii="Times New Roman" w:hAnsi="Times New Roman" w:cs="Times New Roman"/>
          <w:i w:val="0"/>
        </w:rPr>
        <w:t xml:space="preserve"> al prestito delle numerose biblioteche dislocate sul territorio regionale</w:t>
      </w:r>
      <w:r>
        <w:rPr>
          <w:rFonts w:ascii="Times New Roman" w:hAnsi="Times New Roman" w:cs="Times New Roman"/>
          <w:i w:val="0"/>
        </w:rPr>
        <w:t xml:space="preserve"> e </w:t>
      </w:r>
      <w:r w:rsidR="00F22FD8" w:rsidRPr="000A2CF7">
        <w:rPr>
          <w:rFonts w:ascii="Times New Roman" w:hAnsi="Times New Roman" w:cs="Times New Roman"/>
          <w:i w:val="0"/>
        </w:rPr>
        <w:t>a risorse online</w:t>
      </w:r>
      <w:r w:rsidR="00F22FD8" w:rsidRPr="000A2CF7">
        <w:rPr>
          <w:rFonts w:ascii="Times New Roman" w:hAnsi="Times New Roman" w:cs="Times New Roman"/>
          <w:i w:val="0"/>
          <w:w w:val="105"/>
        </w:rPr>
        <w:t>.</w:t>
      </w:r>
    </w:p>
    <w:p w14:paraId="0593FA35" w14:textId="77777777" w:rsidR="00F46FED" w:rsidRDefault="00F46FED" w:rsidP="002025B5">
      <w:pPr>
        <w:pStyle w:val="Corpotesto"/>
        <w:jc w:val="both"/>
        <w:rPr>
          <w:rFonts w:ascii="Times New Roman" w:hAnsi="Times New Roman" w:cs="Times New Roman"/>
          <w:i w:val="0"/>
          <w:w w:val="105"/>
        </w:rPr>
      </w:pPr>
    </w:p>
    <w:p w14:paraId="78A96C69" w14:textId="5628011F" w:rsidR="008B7569" w:rsidRPr="000A2CF7" w:rsidRDefault="008B7569" w:rsidP="008B7569">
      <w:pPr>
        <w:pStyle w:val="Titolo1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Altre </w:t>
      </w:r>
      <w:r w:rsidR="001F48B9">
        <w:rPr>
          <w:rFonts w:ascii="Times New Roman" w:hAnsi="Times New Roman" w:cs="Times New Roman"/>
          <w:b/>
          <w:bCs/>
        </w:rPr>
        <w:t>iniziative collegate</w:t>
      </w:r>
    </w:p>
    <w:p w14:paraId="03D3D91D" w14:textId="255A2446" w:rsidR="001F48B9" w:rsidRDefault="001F48B9" w:rsidP="008B7569">
      <w:pPr>
        <w:pStyle w:val="Corpotesto"/>
        <w:ind w:firstLine="709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(</w:t>
      </w:r>
      <w:r w:rsidR="002025B5">
        <w:rPr>
          <w:rFonts w:ascii="Times New Roman" w:hAnsi="Times New Roman" w:cs="Times New Roman"/>
          <w:i w:val="0"/>
        </w:rPr>
        <w:t xml:space="preserve">inserire qui le iniziative collegate quali, </w:t>
      </w:r>
      <w:r>
        <w:rPr>
          <w:rFonts w:ascii="Times New Roman" w:hAnsi="Times New Roman" w:cs="Times New Roman"/>
          <w:i w:val="0"/>
        </w:rPr>
        <w:t>ad esempio:</w:t>
      </w:r>
    </w:p>
    <w:p w14:paraId="487A6D50" w14:textId="420D2261" w:rsidR="001F48B9" w:rsidRDefault="001F48B9" w:rsidP="001F48B9">
      <w:pPr>
        <w:pStyle w:val="Corpotesto"/>
        <w:numPr>
          <w:ilvl w:val="0"/>
          <w:numId w:val="18"/>
        </w:numPr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promozione della lettura a scuola</w:t>
      </w:r>
      <w:r w:rsidR="001947AE">
        <w:rPr>
          <w:rFonts w:ascii="Times New Roman" w:hAnsi="Times New Roman" w:cs="Times New Roman"/>
          <w:i w:val="0"/>
        </w:rPr>
        <w:t>,</w:t>
      </w:r>
    </w:p>
    <w:p w14:paraId="0CECBE5B" w14:textId="3B9BFD0E" w:rsidR="00190BB7" w:rsidRDefault="00190BB7" w:rsidP="001F48B9">
      <w:pPr>
        <w:pStyle w:val="Corpotesto"/>
        <w:numPr>
          <w:ilvl w:val="0"/>
          <w:numId w:val="18"/>
        </w:numPr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educazione alla lettura,</w:t>
      </w:r>
    </w:p>
    <w:p w14:paraId="0DE98318" w14:textId="09394B6F" w:rsidR="001F48B9" w:rsidRDefault="001F48B9" w:rsidP="001F48B9">
      <w:pPr>
        <w:pStyle w:val="Corpotesto"/>
        <w:numPr>
          <w:ilvl w:val="0"/>
          <w:numId w:val="18"/>
        </w:numPr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corso sulle biblioteche scolastiche</w:t>
      </w:r>
      <w:r w:rsidR="001947AE">
        <w:rPr>
          <w:rFonts w:ascii="Times New Roman" w:hAnsi="Times New Roman" w:cs="Times New Roman"/>
          <w:i w:val="0"/>
        </w:rPr>
        <w:t>,</w:t>
      </w:r>
    </w:p>
    <w:p w14:paraId="760F9E3D" w14:textId="6968D957" w:rsidR="001947AE" w:rsidRDefault="001947AE" w:rsidP="001F48B9">
      <w:pPr>
        <w:pStyle w:val="Corpotesto"/>
        <w:numPr>
          <w:ilvl w:val="0"/>
          <w:numId w:val="18"/>
        </w:numPr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progetto</w:t>
      </w:r>
      <w:r w:rsidR="00A96090">
        <w:rPr>
          <w:rFonts w:ascii="Times New Roman" w:hAnsi="Times New Roman" w:cs="Times New Roman"/>
          <w:i w:val="0"/>
        </w:rPr>
        <w:t xml:space="preserve"> ….</w:t>
      </w:r>
    </w:p>
    <w:p w14:paraId="1CA4887D" w14:textId="6E35EE1B" w:rsidR="008B7569" w:rsidRPr="001F48B9" w:rsidRDefault="001F48B9" w:rsidP="001F48B9">
      <w:pPr>
        <w:pStyle w:val="Corpotesto"/>
        <w:numPr>
          <w:ilvl w:val="0"/>
          <w:numId w:val="18"/>
        </w:numPr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altro</w:t>
      </w:r>
      <w:r w:rsidRPr="001F48B9">
        <w:rPr>
          <w:rFonts w:ascii="Times New Roman" w:hAnsi="Times New Roman" w:cs="Times New Roman"/>
          <w:i w:val="0"/>
        </w:rPr>
        <w:t>)</w:t>
      </w:r>
    </w:p>
    <w:p w14:paraId="63761539" w14:textId="77777777" w:rsidR="008B7569" w:rsidRDefault="008B7569" w:rsidP="008B7569">
      <w:pPr>
        <w:pStyle w:val="Corpotesto"/>
        <w:ind w:firstLine="709"/>
        <w:jc w:val="both"/>
        <w:rPr>
          <w:rFonts w:ascii="Times New Roman" w:hAnsi="Times New Roman" w:cs="Times New Roman"/>
          <w:i w:val="0"/>
          <w:w w:val="105"/>
        </w:rPr>
      </w:pPr>
    </w:p>
    <w:p w14:paraId="212BE020" w14:textId="2EEB5646" w:rsidR="003B72B9" w:rsidRPr="000A2CF7" w:rsidRDefault="003B72B9" w:rsidP="003B72B9">
      <w:pPr>
        <w:pStyle w:val="Titolo1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Allegati</w:t>
      </w:r>
    </w:p>
    <w:p w14:paraId="6D810EBF" w14:textId="4D263958" w:rsidR="0085459E" w:rsidRPr="002025B5" w:rsidRDefault="0085459E" w:rsidP="0085459E">
      <w:pPr>
        <w:widowControl/>
        <w:numPr>
          <w:ilvl w:val="0"/>
          <w:numId w:val="16"/>
        </w:numPr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025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Calendario formazione a catalogo online quarto anno Leggere_ Forte – 2022-23.pdf</w:t>
      </w:r>
    </w:p>
    <w:p w14:paraId="0B1F9D3E" w14:textId="77777777" w:rsidR="0085459E" w:rsidRPr="002025B5" w:rsidRDefault="0085459E" w:rsidP="0085459E">
      <w:pPr>
        <w:widowControl/>
        <w:numPr>
          <w:ilvl w:val="0"/>
          <w:numId w:val="16"/>
        </w:numPr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025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Calendario formazione di base online scolare 2022-2023</w:t>
      </w:r>
    </w:p>
    <w:p w14:paraId="56DFFDB5" w14:textId="77777777" w:rsidR="0085459E" w:rsidRPr="002025B5" w:rsidRDefault="0085459E" w:rsidP="0085459E">
      <w:pPr>
        <w:widowControl/>
        <w:numPr>
          <w:ilvl w:val="0"/>
          <w:numId w:val="16"/>
        </w:numPr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025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Calendario formazione di base online 0-6 2022-2023</w:t>
      </w:r>
    </w:p>
    <w:p w14:paraId="6A14ECB5" w14:textId="77777777" w:rsidR="0085459E" w:rsidRPr="002025B5" w:rsidRDefault="0085459E" w:rsidP="0085459E">
      <w:pPr>
        <w:widowControl/>
        <w:numPr>
          <w:ilvl w:val="0"/>
          <w:numId w:val="16"/>
        </w:numPr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025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Calendario formazione di base in presenza 2022-2023</w:t>
      </w:r>
    </w:p>
    <w:p w14:paraId="51C2D619" w14:textId="77777777" w:rsidR="00EA727D" w:rsidRDefault="00EA727D" w:rsidP="003B72B9">
      <w:pPr>
        <w:pStyle w:val="Corpotesto"/>
        <w:ind w:firstLine="709"/>
        <w:jc w:val="both"/>
        <w:rPr>
          <w:rFonts w:ascii="Times New Roman" w:hAnsi="Times New Roman" w:cs="Times New Roman"/>
          <w:i w:val="0"/>
          <w:w w:val="105"/>
        </w:rPr>
      </w:pPr>
    </w:p>
    <w:sectPr w:rsidR="00EA727D" w:rsidSect="0021066D">
      <w:footerReference w:type="default" r:id="rId13"/>
      <w:pgSz w:w="11900" w:h="16840"/>
      <w:pgMar w:top="1240" w:right="900" w:bottom="280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34E97" w14:textId="77777777" w:rsidR="009166DB" w:rsidRDefault="009166DB" w:rsidP="003C4E5F">
      <w:r>
        <w:separator/>
      </w:r>
    </w:p>
  </w:endnote>
  <w:endnote w:type="continuationSeparator" w:id="0">
    <w:p w14:paraId="6FD47700" w14:textId="77777777" w:rsidR="009166DB" w:rsidRDefault="009166DB" w:rsidP="003C4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4325483"/>
      <w:docPartObj>
        <w:docPartGallery w:val="Page Numbers (Bottom of Page)"/>
        <w:docPartUnique/>
      </w:docPartObj>
    </w:sdtPr>
    <w:sdtEndPr/>
    <w:sdtContent>
      <w:p w14:paraId="65AB6884" w14:textId="486A5E56" w:rsidR="00DD76B8" w:rsidRDefault="00DD76B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067D8C" w14:textId="77777777" w:rsidR="00DD76B8" w:rsidRDefault="00DD76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DE25A" w14:textId="77777777" w:rsidR="009166DB" w:rsidRDefault="009166DB" w:rsidP="003C4E5F">
      <w:r>
        <w:separator/>
      </w:r>
    </w:p>
  </w:footnote>
  <w:footnote w:type="continuationSeparator" w:id="0">
    <w:p w14:paraId="36BCE424" w14:textId="77777777" w:rsidR="009166DB" w:rsidRDefault="009166DB" w:rsidP="003C4E5F">
      <w:r>
        <w:continuationSeparator/>
      </w:r>
    </w:p>
  </w:footnote>
  <w:footnote w:id="1">
    <w:p w14:paraId="02FFBF6C" w14:textId="5FDAAFCD" w:rsidR="00D16F5E" w:rsidRPr="00E011A1" w:rsidRDefault="00D16F5E" w:rsidP="00D16F5E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065C16">
        <w:rPr>
          <w:rFonts w:ascii="Times New Roman" w:hAnsi="Times New Roman" w:cs="Times New Roman"/>
        </w:rPr>
        <w:t>I percorsi formativi sono realizzati con la direzione scientifica dell'Università degli studi di Perugia e sono riconosciuti nell'ambito del Piano della formazione di ambito del Ministero dell'Istruzione</w:t>
      </w:r>
      <w:r>
        <w:rPr>
          <w:rFonts w:ascii="Times New Roman" w:hAnsi="Times New Roman" w:cs="Times New Roman"/>
        </w:rPr>
        <w:t xml:space="preserve"> e del Merito</w:t>
      </w:r>
      <w:r w:rsidRPr="00065C16">
        <w:rPr>
          <w:rFonts w:ascii="Times New Roman" w:hAnsi="Times New Roman" w:cs="Times New Roman"/>
        </w:rPr>
        <w:t xml:space="preserve">, sulla base del Protocollo d'Intesa tra Regione Toscana e Ufficio Scolastico Regionale per la Toscana </w:t>
      </w:r>
      <w:r w:rsidR="00E011A1">
        <w:rPr>
          <w:rFonts w:ascii="Times New Roman" w:hAnsi="Times New Roman" w:cs="Times New Roman"/>
        </w:rPr>
        <w:t>(</w:t>
      </w:r>
      <w:r w:rsidR="00FC13C1" w:rsidRPr="00FC13C1">
        <w:rPr>
          <w:rFonts w:ascii="Times New Roman" w:hAnsi="Times New Roman" w:cs="Times New Roman"/>
        </w:rPr>
        <w:t xml:space="preserve">D.G.R. n. 1545/2020) </w:t>
      </w:r>
      <w:r w:rsidRPr="00065C16">
        <w:rPr>
          <w:rFonts w:ascii="Times New Roman" w:hAnsi="Times New Roman" w:cs="Times New Roman"/>
        </w:rPr>
        <w:t>e dell'Accordo di collaborazione relativo a “Leggere: Forte!”</w:t>
      </w:r>
      <w:r>
        <w:rPr>
          <w:rFonts w:ascii="Times New Roman" w:hAnsi="Times New Roman" w:cs="Times New Roman"/>
        </w:rPr>
        <w:t xml:space="preserve"> </w:t>
      </w:r>
      <w:r w:rsidR="00E011A1">
        <w:rPr>
          <w:rFonts w:ascii="Times New Roman" w:hAnsi="Times New Roman" w:cs="Times New Roman"/>
        </w:rPr>
        <w:t>(</w:t>
      </w:r>
      <w:r w:rsidR="00E011A1" w:rsidRPr="00E011A1">
        <w:rPr>
          <w:rFonts w:ascii="Times New Roman" w:hAnsi="Times New Roman" w:cs="Times New Roman"/>
        </w:rPr>
        <w:t>D.G.R. n. 1354/2022).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3AB8"/>
    <w:multiLevelType w:val="hybridMultilevel"/>
    <w:tmpl w:val="D64E28F6"/>
    <w:lvl w:ilvl="0" w:tplc="92C658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5272BA"/>
    <w:multiLevelType w:val="hybridMultilevel"/>
    <w:tmpl w:val="4926C1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90E8C"/>
    <w:multiLevelType w:val="hybridMultilevel"/>
    <w:tmpl w:val="6A26A114"/>
    <w:lvl w:ilvl="0" w:tplc="92C658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A11F91"/>
    <w:multiLevelType w:val="multilevel"/>
    <w:tmpl w:val="5150C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0C14BC"/>
    <w:multiLevelType w:val="hybridMultilevel"/>
    <w:tmpl w:val="50D8FB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E4C9E"/>
    <w:multiLevelType w:val="hybridMultilevel"/>
    <w:tmpl w:val="99980186"/>
    <w:lvl w:ilvl="0" w:tplc="3EBAE834">
      <w:numFmt w:val="bullet"/>
      <w:lvlText w:val="-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55A43DF"/>
    <w:multiLevelType w:val="multilevel"/>
    <w:tmpl w:val="38487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1E208B1"/>
    <w:multiLevelType w:val="hybridMultilevel"/>
    <w:tmpl w:val="45425D14"/>
    <w:lvl w:ilvl="0" w:tplc="470AD5BA">
      <w:start w:val="1"/>
      <w:numFmt w:val="decimal"/>
      <w:lvlText w:val="%1)"/>
      <w:lvlJc w:val="left"/>
      <w:pPr>
        <w:ind w:left="722" w:hanging="576"/>
        <w:jc w:val="left"/>
      </w:pPr>
      <w:rPr>
        <w:rFonts w:ascii="Arial" w:eastAsia="Arial" w:hAnsi="Arial" w:cs="Arial" w:hint="default"/>
        <w:i/>
        <w:color w:val="353535"/>
        <w:w w:val="87"/>
        <w:sz w:val="24"/>
        <w:szCs w:val="24"/>
        <w:lang w:val="it-IT" w:eastAsia="en-US" w:bidi="ar-SA"/>
      </w:rPr>
    </w:lvl>
    <w:lvl w:ilvl="1" w:tplc="F2C03028">
      <w:numFmt w:val="bullet"/>
      <w:lvlText w:val="•"/>
      <w:lvlJc w:val="left"/>
      <w:pPr>
        <w:ind w:left="1646" w:hanging="576"/>
      </w:pPr>
      <w:rPr>
        <w:rFonts w:hint="default"/>
        <w:lang w:val="it-IT" w:eastAsia="en-US" w:bidi="ar-SA"/>
      </w:rPr>
    </w:lvl>
    <w:lvl w:ilvl="2" w:tplc="CF7C8126">
      <w:numFmt w:val="bullet"/>
      <w:lvlText w:val="•"/>
      <w:lvlJc w:val="left"/>
      <w:pPr>
        <w:ind w:left="2572" w:hanging="576"/>
      </w:pPr>
      <w:rPr>
        <w:rFonts w:hint="default"/>
        <w:lang w:val="it-IT" w:eastAsia="en-US" w:bidi="ar-SA"/>
      </w:rPr>
    </w:lvl>
    <w:lvl w:ilvl="3" w:tplc="17E28C7C">
      <w:numFmt w:val="bullet"/>
      <w:lvlText w:val="•"/>
      <w:lvlJc w:val="left"/>
      <w:pPr>
        <w:ind w:left="3498" w:hanging="576"/>
      </w:pPr>
      <w:rPr>
        <w:rFonts w:hint="default"/>
        <w:lang w:val="it-IT" w:eastAsia="en-US" w:bidi="ar-SA"/>
      </w:rPr>
    </w:lvl>
    <w:lvl w:ilvl="4" w:tplc="13261DC2">
      <w:numFmt w:val="bullet"/>
      <w:lvlText w:val="•"/>
      <w:lvlJc w:val="left"/>
      <w:pPr>
        <w:ind w:left="4424" w:hanging="576"/>
      </w:pPr>
      <w:rPr>
        <w:rFonts w:hint="default"/>
        <w:lang w:val="it-IT" w:eastAsia="en-US" w:bidi="ar-SA"/>
      </w:rPr>
    </w:lvl>
    <w:lvl w:ilvl="5" w:tplc="05BA143E">
      <w:numFmt w:val="bullet"/>
      <w:lvlText w:val="•"/>
      <w:lvlJc w:val="left"/>
      <w:pPr>
        <w:ind w:left="5350" w:hanging="576"/>
      </w:pPr>
      <w:rPr>
        <w:rFonts w:hint="default"/>
        <w:lang w:val="it-IT" w:eastAsia="en-US" w:bidi="ar-SA"/>
      </w:rPr>
    </w:lvl>
    <w:lvl w:ilvl="6" w:tplc="DD164E08">
      <w:numFmt w:val="bullet"/>
      <w:lvlText w:val="•"/>
      <w:lvlJc w:val="left"/>
      <w:pPr>
        <w:ind w:left="6276" w:hanging="576"/>
      </w:pPr>
      <w:rPr>
        <w:rFonts w:hint="default"/>
        <w:lang w:val="it-IT" w:eastAsia="en-US" w:bidi="ar-SA"/>
      </w:rPr>
    </w:lvl>
    <w:lvl w:ilvl="7" w:tplc="18721B50">
      <w:numFmt w:val="bullet"/>
      <w:lvlText w:val="•"/>
      <w:lvlJc w:val="left"/>
      <w:pPr>
        <w:ind w:left="7202" w:hanging="576"/>
      </w:pPr>
      <w:rPr>
        <w:rFonts w:hint="default"/>
        <w:lang w:val="it-IT" w:eastAsia="en-US" w:bidi="ar-SA"/>
      </w:rPr>
    </w:lvl>
    <w:lvl w:ilvl="8" w:tplc="32BCB3CA">
      <w:numFmt w:val="bullet"/>
      <w:lvlText w:val="•"/>
      <w:lvlJc w:val="left"/>
      <w:pPr>
        <w:ind w:left="8128" w:hanging="576"/>
      </w:pPr>
      <w:rPr>
        <w:rFonts w:hint="default"/>
        <w:lang w:val="it-IT" w:eastAsia="en-US" w:bidi="ar-SA"/>
      </w:rPr>
    </w:lvl>
  </w:abstractNum>
  <w:abstractNum w:abstractNumId="8" w15:restartNumberingAfterBreak="0">
    <w:nsid w:val="23FE6F86"/>
    <w:multiLevelType w:val="multilevel"/>
    <w:tmpl w:val="5150C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B1B558A"/>
    <w:multiLevelType w:val="hybridMultilevel"/>
    <w:tmpl w:val="B2562B32"/>
    <w:lvl w:ilvl="0" w:tplc="92C658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0685112"/>
    <w:multiLevelType w:val="multilevel"/>
    <w:tmpl w:val="5150C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21B02B9"/>
    <w:multiLevelType w:val="hybridMultilevel"/>
    <w:tmpl w:val="F7F285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C4EBE"/>
    <w:multiLevelType w:val="multilevel"/>
    <w:tmpl w:val="781A0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7884E2D"/>
    <w:multiLevelType w:val="hybridMultilevel"/>
    <w:tmpl w:val="C37C008A"/>
    <w:lvl w:ilvl="0" w:tplc="92C65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F4E54"/>
    <w:multiLevelType w:val="hybridMultilevel"/>
    <w:tmpl w:val="945ABA34"/>
    <w:lvl w:ilvl="0" w:tplc="CDAA8B0A">
      <w:start w:val="3"/>
      <w:numFmt w:val="bullet"/>
      <w:lvlText w:val="-"/>
      <w:lvlJc w:val="left"/>
      <w:pPr>
        <w:ind w:left="243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5" w15:restartNumberingAfterBreak="0">
    <w:nsid w:val="6BD47D27"/>
    <w:multiLevelType w:val="hybridMultilevel"/>
    <w:tmpl w:val="36A2624C"/>
    <w:lvl w:ilvl="0" w:tplc="0410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6" w15:restartNumberingAfterBreak="0">
    <w:nsid w:val="6C710315"/>
    <w:multiLevelType w:val="hybridMultilevel"/>
    <w:tmpl w:val="D340D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63A28"/>
    <w:multiLevelType w:val="hybridMultilevel"/>
    <w:tmpl w:val="6518BE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83A43"/>
    <w:multiLevelType w:val="hybridMultilevel"/>
    <w:tmpl w:val="C356610E"/>
    <w:lvl w:ilvl="0" w:tplc="A956E990">
      <w:numFmt w:val="bullet"/>
      <w:lvlText w:val="•"/>
      <w:lvlJc w:val="left"/>
      <w:pPr>
        <w:ind w:left="712" w:hanging="567"/>
      </w:pPr>
      <w:rPr>
        <w:rFonts w:ascii="Arial" w:eastAsia="Arial" w:hAnsi="Arial" w:cs="Arial" w:hint="default"/>
        <w:w w:val="184"/>
        <w:sz w:val="24"/>
        <w:szCs w:val="24"/>
        <w:lang w:val="it-IT" w:eastAsia="en-US" w:bidi="ar-SA"/>
      </w:rPr>
    </w:lvl>
    <w:lvl w:ilvl="1" w:tplc="BD12FF6E">
      <w:numFmt w:val="bullet"/>
      <w:lvlText w:val="•"/>
      <w:lvlJc w:val="left"/>
      <w:pPr>
        <w:ind w:left="1646" w:hanging="567"/>
      </w:pPr>
      <w:rPr>
        <w:rFonts w:hint="default"/>
        <w:lang w:val="it-IT" w:eastAsia="en-US" w:bidi="ar-SA"/>
      </w:rPr>
    </w:lvl>
    <w:lvl w:ilvl="2" w:tplc="A1C4704A">
      <w:numFmt w:val="bullet"/>
      <w:lvlText w:val="•"/>
      <w:lvlJc w:val="left"/>
      <w:pPr>
        <w:ind w:left="2572" w:hanging="567"/>
      </w:pPr>
      <w:rPr>
        <w:rFonts w:hint="default"/>
        <w:lang w:val="it-IT" w:eastAsia="en-US" w:bidi="ar-SA"/>
      </w:rPr>
    </w:lvl>
    <w:lvl w:ilvl="3" w:tplc="4DA88832">
      <w:numFmt w:val="bullet"/>
      <w:lvlText w:val="•"/>
      <w:lvlJc w:val="left"/>
      <w:pPr>
        <w:ind w:left="3498" w:hanging="567"/>
      </w:pPr>
      <w:rPr>
        <w:rFonts w:hint="default"/>
        <w:lang w:val="it-IT" w:eastAsia="en-US" w:bidi="ar-SA"/>
      </w:rPr>
    </w:lvl>
    <w:lvl w:ilvl="4" w:tplc="721AEAAC">
      <w:numFmt w:val="bullet"/>
      <w:lvlText w:val="•"/>
      <w:lvlJc w:val="left"/>
      <w:pPr>
        <w:ind w:left="4424" w:hanging="567"/>
      </w:pPr>
      <w:rPr>
        <w:rFonts w:hint="default"/>
        <w:lang w:val="it-IT" w:eastAsia="en-US" w:bidi="ar-SA"/>
      </w:rPr>
    </w:lvl>
    <w:lvl w:ilvl="5" w:tplc="812E6292">
      <w:numFmt w:val="bullet"/>
      <w:lvlText w:val="•"/>
      <w:lvlJc w:val="left"/>
      <w:pPr>
        <w:ind w:left="5350" w:hanging="567"/>
      </w:pPr>
      <w:rPr>
        <w:rFonts w:hint="default"/>
        <w:lang w:val="it-IT" w:eastAsia="en-US" w:bidi="ar-SA"/>
      </w:rPr>
    </w:lvl>
    <w:lvl w:ilvl="6" w:tplc="0576DB8E">
      <w:numFmt w:val="bullet"/>
      <w:lvlText w:val="•"/>
      <w:lvlJc w:val="left"/>
      <w:pPr>
        <w:ind w:left="6276" w:hanging="567"/>
      </w:pPr>
      <w:rPr>
        <w:rFonts w:hint="default"/>
        <w:lang w:val="it-IT" w:eastAsia="en-US" w:bidi="ar-SA"/>
      </w:rPr>
    </w:lvl>
    <w:lvl w:ilvl="7" w:tplc="6AA6E404">
      <w:numFmt w:val="bullet"/>
      <w:lvlText w:val="•"/>
      <w:lvlJc w:val="left"/>
      <w:pPr>
        <w:ind w:left="7202" w:hanging="567"/>
      </w:pPr>
      <w:rPr>
        <w:rFonts w:hint="default"/>
        <w:lang w:val="it-IT" w:eastAsia="en-US" w:bidi="ar-SA"/>
      </w:rPr>
    </w:lvl>
    <w:lvl w:ilvl="8" w:tplc="09B25848">
      <w:numFmt w:val="bullet"/>
      <w:lvlText w:val="•"/>
      <w:lvlJc w:val="left"/>
      <w:pPr>
        <w:ind w:left="8128" w:hanging="567"/>
      </w:pPr>
      <w:rPr>
        <w:rFonts w:hint="default"/>
        <w:lang w:val="it-IT" w:eastAsia="en-US" w:bidi="ar-SA"/>
      </w:rPr>
    </w:lvl>
  </w:abstractNum>
  <w:num w:numId="1" w16cid:durableId="945383185">
    <w:abstractNumId w:val="18"/>
  </w:num>
  <w:num w:numId="2" w16cid:durableId="253512609">
    <w:abstractNumId w:val="7"/>
  </w:num>
  <w:num w:numId="3" w16cid:durableId="1014501348">
    <w:abstractNumId w:val="3"/>
  </w:num>
  <w:num w:numId="4" w16cid:durableId="1552616899">
    <w:abstractNumId w:val="10"/>
  </w:num>
  <w:num w:numId="5" w16cid:durableId="99222891">
    <w:abstractNumId w:val="14"/>
  </w:num>
  <w:num w:numId="6" w16cid:durableId="971060831">
    <w:abstractNumId w:val="8"/>
  </w:num>
  <w:num w:numId="7" w16cid:durableId="1713994152">
    <w:abstractNumId w:val="6"/>
  </w:num>
  <w:num w:numId="8" w16cid:durableId="489367779">
    <w:abstractNumId w:val="4"/>
  </w:num>
  <w:num w:numId="9" w16cid:durableId="99375756">
    <w:abstractNumId w:val="17"/>
  </w:num>
  <w:num w:numId="10" w16cid:durableId="1053625140">
    <w:abstractNumId w:val="12"/>
  </w:num>
  <w:num w:numId="11" w16cid:durableId="189496330">
    <w:abstractNumId w:val="16"/>
  </w:num>
  <w:num w:numId="12" w16cid:durableId="18892823">
    <w:abstractNumId w:val="9"/>
  </w:num>
  <w:num w:numId="13" w16cid:durableId="526336500">
    <w:abstractNumId w:val="13"/>
  </w:num>
  <w:num w:numId="14" w16cid:durableId="2042047533">
    <w:abstractNumId w:val="0"/>
  </w:num>
  <w:num w:numId="15" w16cid:durableId="1699745206">
    <w:abstractNumId w:val="5"/>
  </w:num>
  <w:num w:numId="16" w16cid:durableId="968318679">
    <w:abstractNumId w:val="1"/>
  </w:num>
  <w:num w:numId="17" w16cid:durableId="1275670378">
    <w:abstractNumId w:val="11"/>
  </w:num>
  <w:num w:numId="18" w16cid:durableId="2108424439">
    <w:abstractNumId w:val="2"/>
  </w:num>
  <w:num w:numId="19" w16cid:durableId="47344827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29D"/>
    <w:rsid w:val="00026C47"/>
    <w:rsid w:val="00035038"/>
    <w:rsid w:val="00065C16"/>
    <w:rsid w:val="000A2CF7"/>
    <w:rsid w:val="000C1B08"/>
    <w:rsid w:val="000D1862"/>
    <w:rsid w:val="001349C6"/>
    <w:rsid w:val="00180959"/>
    <w:rsid w:val="00183132"/>
    <w:rsid w:val="00190BB7"/>
    <w:rsid w:val="001947AE"/>
    <w:rsid w:val="001D76FB"/>
    <w:rsid w:val="001E7D06"/>
    <w:rsid w:val="001F48B9"/>
    <w:rsid w:val="001F7BCD"/>
    <w:rsid w:val="002025B5"/>
    <w:rsid w:val="0021066D"/>
    <w:rsid w:val="00253422"/>
    <w:rsid w:val="00271F99"/>
    <w:rsid w:val="00280D28"/>
    <w:rsid w:val="00287CDB"/>
    <w:rsid w:val="002C0BC3"/>
    <w:rsid w:val="0030067F"/>
    <w:rsid w:val="003323E5"/>
    <w:rsid w:val="00336F03"/>
    <w:rsid w:val="00363400"/>
    <w:rsid w:val="00391BCB"/>
    <w:rsid w:val="00394116"/>
    <w:rsid w:val="003A12B7"/>
    <w:rsid w:val="003B72B9"/>
    <w:rsid w:val="003C4E5F"/>
    <w:rsid w:val="003D55BF"/>
    <w:rsid w:val="0042478D"/>
    <w:rsid w:val="00426D16"/>
    <w:rsid w:val="0047082B"/>
    <w:rsid w:val="00473A4B"/>
    <w:rsid w:val="00483A71"/>
    <w:rsid w:val="0049594A"/>
    <w:rsid w:val="00505767"/>
    <w:rsid w:val="00536BDA"/>
    <w:rsid w:val="00561408"/>
    <w:rsid w:val="005666B5"/>
    <w:rsid w:val="00583D46"/>
    <w:rsid w:val="005F3D22"/>
    <w:rsid w:val="00602525"/>
    <w:rsid w:val="00604D87"/>
    <w:rsid w:val="00627266"/>
    <w:rsid w:val="006520C6"/>
    <w:rsid w:val="006A4571"/>
    <w:rsid w:val="006F77D0"/>
    <w:rsid w:val="00704B6E"/>
    <w:rsid w:val="007110F0"/>
    <w:rsid w:val="00756894"/>
    <w:rsid w:val="007662B6"/>
    <w:rsid w:val="007675A2"/>
    <w:rsid w:val="00767782"/>
    <w:rsid w:val="007875EF"/>
    <w:rsid w:val="007912AF"/>
    <w:rsid w:val="007A0E16"/>
    <w:rsid w:val="007A3B1D"/>
    <w:rsid w:val="007D2986"/>
    <w:rsid w:val="007D6994"/>
    <w:rsid w:val="00802E01"/>
    <w:rsid w:val="00834289"/>
    <w:rsid w:val="00853FD3"/>
    <w:rsid w:val="0085459E"/>
    <w:rsid w:val="00871688"/>
    <w:rsid w:val="00887FF3"/>
    <w:rsid w:val="00896BBC"/>
    <w:rsid w:val="008B7569"/>
    <w:rsid w:val="008D28CC"/>
    <w:rsid w:val="008D319A"/>
    <w:rsid w:val="0090616E"/>
    <w:rsid w:val="0091482B"/>
    <w:rsid w:val="009166DB"/>
    <w:rsid w:val="00951D83"/>
    <w:rsid w:val="009A071C"/>
    <w:rsid w:val="009A229B"/>
    <w:rsid w:val="009C1965"/>
    <w:rsid w:val="009F029D"/>
    <w:rsid w:val="009F09A7"/>
    <w:rsid w:val="00A14222"/>
    <w:rsid w:val="00A17A7A"/>
    <w:rsid w:val="00A319BD"/>
    <w:rsid w:val="00A66FE7"/>
    <w:rsid w:val="00A96090"/>
    <w:rsid w:val="00AC50BC"/>
    <w:rsid w:val="00AD0B91"/>
    <w:rsid w:val="00AD59F1"/>
    <w:rsid w:val="00AE48C9"/>
    <w:rsid w:val="00AE5B81"/>
    <w:rsid w:val="00B21FD2"/>
    <w:rsid w:val="00B3331A"/>
    <w:rsid w:val="00B42521"/>
    <w:rsid w:val="00B554D4"/>
    <w:rsid w:val="00B741F8"/>
    <w:rsid w:val="00B86BDB"/>
    <w:rsid w:val="00B9083A"/>
    <w:rsid w:val="00B9105A"/>
    <w:rsid w:val="00C31D31"/>
    <w:rsid w:val="00C45FB1"/>
    <w:rsid w:val="00C842FC"/>
    <w:rsid w:val="00C8676A"/>
    <w:rsid w:val="00CA0601"/>
    <w:rsid w:val="00CC7371"/>
    <w:rsid w:val="00CD2F87"/>
    <w:rsid w:val="00CD768A"/>
    <w:rsid w:val="00D11B17"/>
    <w:rsid w:val="00D153A4"/>
    <w:rsid w:val="00D16F5E"/>
    <w:rsid w:val="00D22FB1"/>
    <w:rsid w:val="00D434EA"/>
    <w:rsid w:val="00DD76B8"/>
    <w:rsid w:val="00DE6BCE"/>
    <w:rsid w:val="00E011A1"/>
    <w:rsid w:val="00E14369"/>
    <w:rsid w:val="00E33323"/>
    <w:rsid w:val="00E47185"/>
    <w:rsid w:val="00E47C6C"/>
    <w:rsid w:val="00E738D7"/>
    <w:rsid w:val="00E827DF"/>
    <w:rsid w:val="00EA727D"/>
    <w:rsid w:val="00EF5A77"/>
    <w:rsid w:val="00F106BE"/>
    <w:rsid w:val="00F22FD8"/>
    <w:rsid w:val="00F33623"/>
    <w:rsid w:val="00F46FED"/>
    <w:rsid w:val="00FC13C1"/>
    <w:rsid w:val="00FD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BC299"/>
  <w15:docId w15:val="{B637FA90-1269-4561-9CF5-26D06C19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117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"/>
      <w:ind w:left="712" w:hanging="577"/>
    </w:pPr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unhideWhenUsed/>
    <w:rsid w:val="00CA060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A0601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C4E5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C4E5F"/>
    <w:rPr>
      <w:rFonts w:ascii="Arial" w:eastAsia="Arial" w:hAnsi="Arial" w:cs="Arial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C4E5F"/>
    <w:rPr>
      <w:vertAlign w:val="superscript"/>
    </w:rPr>
  </w:style>
  <w:style w:type="paragraph" w:customStyle="1" w:styleId="Default">
    <w:name w:val="Default"/>
    <w:rsid w:val="009A071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53FD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53FD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DD76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76B8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D76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76B8"/>
    <w:rPr>
      <w:rFonts w:ascii="Arial" w:eastAsia="Arial" w:hAnsi="Arial" w:cs="Arial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A22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r.gov.it/web/miur-usr-toscan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nipg.it/" TargetMode="External"/><Relationship Id="rId12" Type="http://schemas.openxmlformats.org/officeDocument/2006/relationships/hyperlink" Target="https://www.regione.toscana.it/leggerefor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gione.toscana.it/scuola/speciali/leggerefort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epell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dire.i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2175</Words>
  <Characters>12402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Scheda_Progetto_Leggimi_ancora.doc</vt:lpstr>
    </vt:vector>
  </TitlesOfParts>
  <Company/>
  <LinksUpToDate>false</LinksUpToDate>
  <CharactersWithSpaces>14548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Scheda_Progetto_Leggimi_ancora.doc</dc:title>
  <cp:lastModifiedBy>Federico Fornaciari</cp:lastModifiedBy>
  <cp:revision>3</cp:revision>
  <cp:lastPrinted>2021-05-20T09:36:00Z</cp:lastPrinted>
  <dcterms:created xsi:type="dcterms:W3CDTF">2023-01-19T23:45:00Z</dcterms:created>
  <dcterms:modified xsi:type="dcterms:W3CDTF">2023-01-19T23:49:00Z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Word</vt:lpwstr>
  </property>
  <property fmtid="{D5CDD505-2E9C-101B-9397-08002B2CF9AE}" pid="4" name="LastSaved">
    <vt:filetime>2021-04-13T00:00:00Z</vt:filetime>
  </property>
</Properties>
</file>